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56A51">
      <w:pPr>
        <w:pStyle w:val="2"/>
        <w:widowControl/>
        <w:spacing w:beforeAutospacing="0" w:afterAutospacing="0" w:line="600" w:lineRule="atLeast"/>
        <w:jc w:val="center"/>
        <w:rPr>
          <w:rFonts w:hint="default"/>
          <w:color w:val="003366"/>
          <w:sz w:val="36"/>
          <w:szCs w:val="36"/>
        </w:rPr>
      </w:pPr>
      <w:r>
        <w:rPr>
          <w:sz w:val="36"/>
          <w:szCs w:val="36"/>
        </w:rPr>
        <w:t>下陆区文旅局（本级）2021年决算公开</w:t>
      </w:r>
    </w:p>
    <w:p w14:paraId="476A2AD2">
      <w:pPr>
        <w:widowControl/>
        <w:spacing w:line="420" w:lineRule="atLeast"/>
        <w:jc w:val="center"/>
        <w:rPr>
          <w:szCs w:val="21"/>
        </w:rPr>
      </w:pPr>
      <w:r>
        <w:rPr>
          <w:rStyle w:val="8"/>
          <w:rFonts w:ascii="宋体" w:hAnsi="宋体" w:eastAsia="宋体" w:cs="宋体"/>
          <w:kern w:val="0"/>
          <w:sz w:val="33"/>
          <w:szCs w:val="33"/>
        </w:rPr>
        <w:t>目 　　 录</w:t>
      </w:r>
    </w:p>
    <w:p w14:paraId="4F751735">
      <w:pPr>
        <w:widowControl/>
        <w:spacing w:line="420" w:lineRule="atLeast"/>
        <w:jc w:val="left"/>
        <w:rPr>
          <w:rFonts w:ascii="宋体" w:hAnsi="宋体" w:eastAsia="宋体" w:cs="宋体"/>
          <w:sz w:val="28"/>
          <w:szCs w:val="28"/>
        </w:rPr>
      </w:pPr>
      <w:r>
        <w:rPr>
          <w:rFonts w:ascii="宋体" w:hAnsi="宋体" w:eastAsia="宋体" w:cs="宋体"/>
          <w:kern w:val="0"/>
          <w:szCs w:val="21"/>
        </w:rPr>
        <w:t> </w:t>
      </w:r>
      <w:r>
        <w:rPr>
          <w:rFonts w:ascii="宋体" w:hAnsi="宋体" w:eastAsia="宋体" w:cs="宋体"/>
          <w:kern w:val="0"/>
          <w:szCs w:val="21"/>
        </w:rPr>
        <w:br w:type="textWrapping"/>
      </w:r>
      <w:r>
        <w:rPr>
          <w:rStyle w:val="8"/>
          <w:rFonts w:hint="eastAsia" w:ascii="宋体" w:hAnsi="宋体" w:eastAsia="宋体" w:cs="宋体"/>
          <w:kern w:val="0"/>
          <w:sz w:val="28"/>
          <w:szCs w:val="28"/>
        </w:rPr>
        <w:t>第一部分:部门基本情况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一、部门主要职责</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二、部门机构设置情况</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第二部分: 部门2021年部门决算表</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一、收入支出决算总表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二、收入决算表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三、支出决算表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四、财政拨款收入支出决算总表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五、一般公共预算财政拨款支出决算表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六、一般公共预算财政拨款基本支出决算表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七、一般公共预算财政拨款“三公”经费支出决算表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八、政府性基金预算财政拨款收入支出决算表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九、国有资本经营预算财政拨款支出决算表</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第三部分：部门2021年部门决算情况说明</w:t>
      </w:r>
      <w:r>
        <w:rPr>
          <w:rFonts w:hint="eastAsia" w:ascii="宋体" w:hAnsi="宋体" w:eastAsia="宋体" w:cs="宋体"/>
          <w:kern w:val="0"/>
          <w:sz w:val="28"/>
          <w:szCs w:val="28"/>
        </w:rPr>
        <w:br w:type="textWrapping"/>
      </w:r>
      <w:r>
        <w:rPr>
          <w:rStyle w:val="8"/>
          <w:rFonts w:hint="eastAsia" w:ascii="宋体" w:hAnsi="宋体" w:eastAsia="宋体" w:cs="宋体"/>
          <w:color w:val="000000"/>
          <w:kern w:val="0"/>
          <w:sz w:val="28"/>
          <w:szCs w:val="28"/>
          <w:shd w:val="clear" w:color="auto" w:fill="FFFFFF"/>
        </w:rPr>
        <w:t>一、</w:t>
      </w:r>
      <w:r>
        <w:rPr>
          <w:rFonts w:hint="eastAsia" w:ascii="宋体" w:hAnsi="宋体" w:eastAsia="宋体" w:cs="宋体"/>
          <w:color w:val="000000"/>
          <w:kern w:val="0"/>
          <w:sz w:val="28"/>
          <w:szCs w:val="28"/>
          <w:shd w:val="clear" w:color="auto" w:fill="FFFFFF"/>
        </w:rPr>
        <w:t>收支总体情况说明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二、决算收入支出增减变化情况说明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三、财政拨款收入支出决算情况说明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四、一般公共预算财政拨款支出决算情况说明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五、一般公共预算财政拨款基本支出决算情况说明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六、一般公共预算财政拨款“三公”经费支出决算情况说明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七、机关运行费执行情况说明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八、政府采购支出情况说明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九、国有资产占用情况说明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十、其他情况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十一、预算绩效情况说明</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第四部分、名词解释</w:t>
      </w:r>
    </w:p>
    <w:p w14:paraId="2B90C5A1">
      <w:pPr>
        <w:widowControl/>
        <w:spacing w:line="420" w:lineRule="atLeast"/>
        <w:jc w:val="center"/>
        <w:rPr>
          <w:rFonts w:ascii="宋体" w:hAnsi="宋体" w:eastAsia="宋体" w:cs="宋体"/>
          <w:sz w:val="28"/>
          <w:szCs w:val="28"/>
        </w:rPr>
      </w:pPr>
      <w:r>
        <w:rPr>
          <w:rStyle w:val="8"/>
          <w:rFonts w:hint="eastAsia" w:ascii="宋体" w:hAnsi="宋体" w:eastAsia="宋体" w:cs="宋体"/>
          <w:kern w:val="0"/>
          <w:sz w:val="28"/>
          <w:szCs w:val="28"/>
        </w:rPr>
        <w:t>黄石市下陆区文旅局（本级）2021年度部门决算及“三公”经费决算情况说明</w:t>
      </w:r>
    </w:p>
    <w:p w14:paraId="7B919A35">
      <w:pPr>
        <w:spacing w:line="240" w:lineRule="atLeast"/>
        <w:ind w:firstLine="560" w:firstLineChars="200"/>
        <w:rPr>
          <w:rFonts w:ascii="宋体" w:hAnsi="宋体" w:eastAsia="宋体" w:cs="宋体"/>
          <w:kern w:val="0"/>
          <w:sz w:val="28"/>
          <w:szCs w:val="28"/>
        </w:rPr>
      </w:pPr>
      <w:r>
        <w:rPr>
          <w:rFonts w:hint="eastAsia" w:ascii="宋体" w:hAnsi="宋体" w:eastAsia="宋体" w:cs="宋体"/>
          <w:kern w:val="0"/>
          <w:sz w:val="28"/>
          <w:szCs w:val="28"/>
        </w:rPr>
        <w:t> </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第一部分:部门基本情况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第一条  根据《黄石市下陆区机构改革方案》制定本规定。</w:t>
      </w:r>
    </w:p>
    <w:p w14:paraId="1508CC85">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第二条  区文化和旅游局是下陆区政府工作部门，为正科级，加挂区广播电视局、区体育局牌子。</w:t>
      </w:r>
    </w:p>
    <w:p w14:paraId="262B1AF0">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第三条  区文化和旅游局贯彻落实党中央、省委、市委关于文化、旅游、体育、广播电视等工作的方针政策和决策部署，落实区委工作要求，在履行职责过程中坚持和加强党对文化和旅游工作的集中统一领导。主要职责是：</w:t>
      </w:r>
    </w:p>
    <w:p w14:paraId="16D29D2B">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一）贯彻执行党中央、国务院关于文化、旅游、体育、广播电视等工作的路线、方针、政策及法律法规。拟定全区文化、体育、旅游、广播电视的发展规划，负责全区文化艺术事业、旅游、体育和广播电视工作的管理、指导、监督和服务及对外交流、宣传和推广。</w:t>
      </w:r>
    </w:p>
    <w:p w14:paraId="5CF90C59">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（二）指导、管理全区文艺事业，指导艺术创作生产，扶持体现社会主义核心价值观、具有导向性代表性示范性的文艺作品，推动各门类艺术、各艺术品种发展。</w:t>
      </w:r>
    </w:p>
    <w:p w14:paraId="39785029">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（三）管理全区文化旅游发展，组织全区文化旅游整体形象和重点品牌推广，促进文化、旅游和体育产业对外合作和市场推广，制定全区旅游市场开发规划并组织实施，指导、推进全域旅游。</w:t>
      </w:r>
    </w:p>
    <w:p w14:paraId="6E27A517">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四）负责全区公共文化事业发展，推进公共文化服务体系建设和旅游公共服务建设，深入实施文旅惠民工程，推进基本公共文化服务标准化、均等化。指导、管理区文化艺术服务中心、区图书馆、区文化馆、区全民健身中心、街办及社区公共文化基础建设。</w:t>
      </w:r>
    </w:p>
    <w:p w14:paraId="443517AB">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五）组织和开展全区性重大文旅体活动，指导重点文化设施建设，推进文化艺术、全民健身领域的公共文化、公共体育服务，规划、引导公共产品生产，指导文体行业专业培训，组织实施文化艺术、体育运动训练，培养后备人才。</w:t>
      </w:r>
    </w:p>
    <w:p w14:paraId="758CADFD">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（六）拟定非物质文化遗产保护规划，组织实施全区非物质文化遗产保护和优秀民族文化的传承普及工作。</w:t>
      </w:r>
    </w:p>
    <w:p w14:paraId="58234834">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（七）推进全区文化、旅游、体育和广播电视科技创新发展，推进文化、旅游、体育和广播电视行业信息化、标准化建设，负责文化、旅游、体育和广播电视行业信息收集与发布工作。</w:t>
      </w:r>
    </w:p>
    <w:p w14:paraId="74E94ED3">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（八）推行全民健身计划并指导开展群众性体育活动；指导运动员和社会体育指导员队伍建设工作；统筹规划青少年体育发展，指导和推进青少年体育工作。</w:t>
      </w:r>
    </w:p>
    <w:p w14:paraId="2CFE2914">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（九）统筹规划全区文化和旅游产业，指导推进广播电视体育产业，组织实施文化和旅游资源普查、挖掘、保护和利用工作，促进文化产业和旅游产业发展。</w:t>
      </w:r>
    </w:p>
    <w:p w14:paraId="19811D84">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十）指导全区文化、旅游和体育市场发展，负责全区文化、旅游、体育以及广播电视等相关场所、单位、团体的设立及审批许可，对文化、旅游和体育市场经营进行行业监管，推进文化、旅游和体育行业信用体系建设，依法规范文化、旅游和体育市场，承担全区旅游经济运行监测。</w:t>
      </w:r>
    </w:p>
    <w:p w14:paraId="02E88E3A">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（十一）完成上级交办的其它任务。</w:t>
      </w:r>
    </w:p>
    <w:p w14:paraId="5BA867FC">
      <w:pPr>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（十二）职能转变。</w:t>
      </w:r>
    </w:p>
    <w:p w14:paraId="624686F6">
      <w:pPr>
        <w:widowControl/>
        <w:spacing w:line="240" w:lineRule="atLeast"/>
        <w:jc w:val="left"/>
        <w:rPr>
          <w:rFonts w:ascii="宋体" w:hAnsi="宋体" w:eastAsia="宋体" w:cs="宋体"/>
          <w:kern w:val="0"/>
          <w:sz w:val="28"/>
          <w:szCs w:val="28"/>
        </w:rPr>
      </w:pPr>
      <w:r>
        <w:rPr>
          <w:rFonts w:hint="eastAsia" w:ascii="宋体" w:hAnsi="宋体" w:eastAsia="宋体" w:cs="宋体"/>
          <w:kern w:val="0"/>
          <w:sz w:val="28"/>
          <w:szCs w:val="28"/>
        </w:rPr>
        <w:t>以人民对美好生活的追求为目标，统筹推进文化事业、文化产业和旅游业融合发展。统筹推进文化遗产保护利用传承、推动文化创意产品开发，强化文物安全工作，加强全区网络视听节目服务管理，加强广播电视与新媒体新技术新业态融合发展。激发文化创意、科技创新和社会投资等新动能，促进文化广播电视和旅游与相关产业融合发展。深化“放管服”改革，进一步简政放权，强化事中事后监管，推进审批服务便民化。提升文化产业和旅游产业在下陆区产业发展格局中的支撑作用，增强下陆文化软实力，加快建成黄石首善城区，打造世界健康文化旅游区。</w:t>
      </w:r>
    </w:p>
    <w:p w14:paraId="66E7B536">
      <w:pPr>
        <w:widowControl/>
        <w:jc w:val="left"/>
        <w:rPr>
          <w:rStyle w:val="8"/>
          <w:rFonts w:ascii="宋体" w:hAnsi="宋体" w:eastAsia="宋体" w:cs="宋体"/>
          <w:kern w:val="0"/>
          <w:sz w:val="28"/>
          <w:szCs w:val="28"/>
        </w:rPr>
      </w:pPr>
      <w:r>
        <w:rPr>
          <w:rStyle w:val="8"/>
          <w:rFonts w:hint="eastAsia" w:ascii="宋体" w:hAnsi="宋体" w:eastAsia="宋体" w:cs="宋体"/>
          <w:kern w:val="0"/>
          <w:sz w:val="28"/>
          <w:szCs w:val="28"/>
        </w:rPr>
        <w:t>二、部门机构设置情况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1、机构设置情况：下陆区文化和旅游局下设2个事业单位，即：下陆区文化体育旅游服务中心，下陆区少儿体校，</w:t>
      </w:r>
      <w:r>
        <w:rPr>
          <w:rFonts w:hint="eastAsia" w:ascii="宋体" w:hAnsi="宋体" w:eastAsia="宋体" w:cs="宋体"/>
          <w:color w:val="000000"/>
          <w:kern w:val="0"/>
          <w:sz w:val="28"/>
          <w:szCs w:val="28"/>
          <w:shd w:val="clear" w:color="auto" w:fill="FFFFFF"/>
        </w:rPr>
        <w:t>内设置办公室、综合科、财务室等内设科室。</w:t>
      </w:r>
      <w:r>
        <w:rPr>
          <w:rFonts w:hint="eastAsia" w:ascii="宋体" w:hAnsi="宋体" w:eastAsia="宋体" w:cs="宋体"/>
          <w:kern w:val="0"/>
          <w:sz w:val="28"/>
          <w:szCs w:val="28"/>
        </w:rPr>
        <w:br w:type="textWrapping"/>
      </w:r>
      <w:r>
        <w:rPr>
          <w:rFonts w:hint="eastAsia" w:ascii="宋体" w:hAnsi="宋体" w:eastAsia="宋体" w:cs="宋体"/>
          <w:kern w:val="0"/>
          <w:sz w:val="28"/>
          <w:szCs w:val="28"/>
        </w:rPr>
        <w:t>2、编制情况：下陆区文化和旅游局核定编制数为3名，其中行政编3名，事业编制0名。2021年年末在职在编人员2人，区聘0人，退伍安置0人，政府雇员1人，退休人员4人（已全部转入机关事业单位养老保险发放养老金）。</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第二部分: 部门2021年部门决算表</w:t>
      </w:r>
      <w:r>
        <w:rPr>
          <w:rStyle w:val="8"/>
          <w:rFonts w:hint="eastAsia" w:ascii="宋体" w:hAnsi="宋体" w:eastAsia="宋体" w:cs="宋体"/>
          <w:kern w:val="0"/>
          <w:sz w:val="28"/>
          <w:szCs w:val="28"/>
        </w:rPr>
        <w:br w:type="textWrapping"/>
      </w:r>
      <w:r>
        <w:rPr>
          <w:rFonts w:ascii="宋体" w:hAnsi="宋体" w:eastAsia="宋体" w:cs="宋体"/>
          <w:b/>
          <w:kern w:val="0"/>
          <w:sz w:val="28"/>
          <w:szCs w:val="28"/>
        </w:rPr>
        <w:drawing>
          <wp:inline distT="0" distB="0" distL="0" distR="0">
            <wp:extent cx="5651500" cy="7582535"/>
            <wp:effectExtent l="19050" t="0" r="5850" b="0"/>
            <wp:docPr id="10" name="图片 1" descr="F:\公开\2021年决算公开\20230818根据财政要求修改\公开表\文旅局本级截图\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F:\公开\2021年决算公开\20230818根据财政要求修改\公开表\文旅局本级截图\1.png"/>
                    <pic:cNvPicPr>
                      <a:picLocks noChangeAspect="1" noChangeArrowheads="1"/>
                    </pic:cNvPicPr>
                  </pic:nvPicPr>
                  <pic:blipFill>
                    <a:blip r:embed="rId4" cstate="print"/>
                    <a:srcRect/>
                    <a:stretch>
                      <a:fillRect/>
                    </a:stretch>
                  </pic:blipFill>
                  <pic:spPr>
                    <a:xfrm>
                      <a:off x="0" y="0"/>
                      <a:ext cx="5652000" cy="7583157"/>
                    </a:xfrm>
                    <a:prstGeom prst="rect">
                      <a:avLst/>
                    </a:prstGeom>
                    <a:noFill/>
                    <a:ln w="9525">
                      <a:noFill/>
                      <a:miter lim="800000"/>
                      <a:headEnd/>
                      <a:tailEnd/>
                    </a:ln>
                  </pic:spPr>
                </pic:pic>
              </a:graphicData>
            </a:graphic>
          </wp:inline>
        </w:drawing>
      </w:r>
      <w:r>
        <w:rPr>
          <w:rFonts w:ascii="宋体" w:hAnsi="宋体" w:eastAsia="宋体" w:cs="宋体"/>
          <w:b/>
          <w:kern w:val="0"/>
          <w:sz w:val="28"/>
          <w:szCs w:val="28"/>
        </w:rPr>
        <w:drawing>
          <wp:inline distT="0" distB="0" distL="0" distR="0">
            <wp:extent cx="5688330" cy="4391660"/>
            <wp:effectExtent l="19050" t="0" r="7620" b="0"/>
            <wp:docPr id="11" name="图片 2" descr="F:\公开\2021年决算公开\20230818根据财政要求修改\公开表\文旅局本级截图\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F:\公开\2021年决算公开\20230818根据财政要求修改\公开表\文旅局本级截图\2.png"/>
                    <pic:cNvPicPr>
                      <a:picLocks noChangeAspect="1" noChangeArrowheads="1"/>
                    </pic:cNvPicPr>
                  </pic:nvPicPr>
                  <pic:blipFill>
                    <a:blip r:embed="rId5" cstate="print"/>
                    <a:srcRect/>
                    <a:stretch>
                      <a:fillRect/>
                    </a:stretch>
                  </pic:blipFill>
                  <pic:spPr>
                    <a:xfrm>
                      <a:off x="0" y="0"/>
                      <a:ext cx="5688330" cy="4391667"/>
                    </a:xfrm>
                    <a:prstGeom prst="rect">
                      <a:avLst/>
                    </a:prstGeom>
                    <a:noFill/>
                    <a:ln w="9525">
                      <a:noFill/>
                      <a:miter lim="800000"/>
                      <a:headEnd/>
                      <a:tailEnd/>
                    </a:ln>
                  </pic:spPr>
                </pic:pic>
              </a:graphicData>
            </a:graphic>
          </wp:inline>
        </w:drawing>
      </w:r>
      <w:r>
        <w:rPr>
          <w:rFonts w:ascii="宋体" w:hAnsi="宋体" w:eastAsia="宋体" w:cs="宋体"/>
          <w:b/>
          <w:kern w:val="0"/>
          <w:sz w:val="28"/>
          <w:szCs w:val="28"/>
        </w:rPr>
        <w:drawing>
          <wp:inline distT="0" distB="0" distL="0" distR="0">
            <wp:extent cx="5688330" cy="5435600"/>
            <wp:effectExtent l="19050" t="0" r="7620" b="0"/>
            <wp:docPr id="12" name="图片 3" descr="F:\公开\2021年决算公开\20230818根据财政要求修改\公开表\文旅局本级截图\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F:\公开\2021年决算公开\20230818根据财政要求修改\公开表\文旅局本级截图\3.png"/>
                    <pic:cNvPicPr>
                      <a:picLocks noChangeAspect="1" noChangeArrowheads="1"/>
                    </pic:cNvPicPr>
                  </pic:nvPicPr>
                  <pic:blipFill>
                    <a:blip r:embed="rId6" cstate="print"/>
                    <a:srcRect/>
                    <a:stretch>
                      <a:fillRect/>
                    </a:stretch>
                  </pic:blipFill>
                  <pic:spPr>
                    <a:xfrm>
                      <a:off x="0" y="0"/>
                      <a:ext cx="5688330" cy="5435983"/>
                    </a:xfrm>
                    <a:prstGeom prst="rect">
                      <a:avLst/>
                    </a:prstGeom>
                    <a:noFill/>
                    <a:ln w="9525">
                      <a:noFill/>
                      <a:miter lim="800000"/>
                      <a:headEnd/>
                      <a:tailEnd/>
                    </a:ln>
                  </pic:spPr>
                </pic:pic>
              </a:graphicData>
            </a:graphic>
          </wp:inline>
        </w:drawing>
      </w:r>
      <w:r>
        <w:rPr>
          <w:rFonts w:ascii="宋体" w:hAnsi="宋体" w:eastAsia="宋体" w:cs="宋体"/>
          <w:b/>
          <w:kern w:val="0"/>
          <w:sz w:val="28"/>
          <w:szCs w:val="28"/>
        </w:rPr>
        <w:drawing>
          <wp:inline distT="0" distB="0" distL="0" distR="0">
            <wp:extent cx="5688330" cy="6235700"/>
            <wp:effectExtent l="19050" t="0" r="7620" b="0"/>
            <wp:docPr id="13" name="图片 4" descr="F:\公开\2021年决算公开\20230818根据财政要求修改\公开表\文旅局本级截图\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F:\公开\2021年决算公开\20230818根据财政要求修改\公开表\文旅局本级截图\4.png"/>
                    <pic:cNvPicPr>
                      <a:picLocks noChangeAspect="1" noChangeArrowheads="1"/>
                    </pic:cNvPicPr>
                  </pic:nvPicPr>
                  <pic:blipFill>
                    <a:blip r:embed="rId7" cstate="print"/>
                    <a:srcRect/>
                    <a:stretch>
                      <a:fillRect/>
                    </a:stretch>
                  </pic:blipFill>
                  <pic:spPr>
                    <a:xfrm>
                      <a:off x="0" y="0"/>
                      <a:ext cx="5688330" cy="6236050"/>
                    </a:xfrm>
                    <a:prstGeom prst="rect">
                      <a:avLst/>
                    </a:prstGeom>
                    <a:noFill/>
                    <a:ln w="9525">
                      <a:noFill/>
                      <a:miter lim="800000"/>
                      <a:headEnd/>
                      <a:tailEnd/>
                    </a:ln>
                  </pic:spPr>
                </pic:pic>
              </a:graphicData>
            </a:graphic>
          </wp:inline>
        </w:drawing>
      </w:r>
      <w:r>
        <w:rPr>
          <w:rFonts w:ascii="宋体" w:hAnsi="宋体" w:eastAsia="宋体" w:cs="宋体"/>
          <w:b/>
          <w:kern w:val="0"/>
          <w:sz w:val="28"/>
          <w:szCs w:val="28"/>
        </w:rPr>
        <w:drawing>
          <wp:inline distT="0" distB="0" distL="0" distR="0">
            <wp:extent cx="5687695" cy="4226560"/>
            <wp:effectExtent l="19050" t="0" r="7950" b="0"/>
            <wp:docPr id="14" name="图片 5" descr="F:\公开\2021年决算公开\20230818根据财政要求修改\公开表\文旅局本级截图\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descr="F:\公开\2021年决算公开\20230818根据财政要求修改\公开表\文旅局本级截图\5.png"/>
                    <pic:cNvPicPr>
                      <a:picLocks noChangeAspect="1" noChangeArrowheads="1"/>
                    </pic:cNvPicPr>
                  </pic:nvPicPr>
                  <pic:blipFill>
                    <a:blip r:embed="rId8" cstate="print"/>
                    <a:srcRect/>
                    <a:stretch>
                      <a:fillRect/>
                    </a:stretch>
                  </pic:blipFill>
                  <pic:spPr>
                    <a:xfrm>
                      <a:off x="0" y="0"/>
                      <a:ext cx="5688000" cy="4226943"/>
                    </a:xfrm>
                    <a:prstGeom prst="rect">
                      <a:avLst/>
                    </a:prstGeom>
                    <a:noFill/>
                    <a:ln w="9525">
                      <a:noFill/>
                      <a:miter lim="800000"/>
                      <a:headEnd/>
                      <a:tailEnd/>
                    </a:ln>
                  </pic:spPr>
                </pic:pic>
              </a:graphicData>
            </a:graphic>
          </wp:inline>
        </w:drawing>
      </w:r>
      <w:r>
        <w:rPr>
          <w:rFonts w:ascii="宋体" w:hAnsi="宋体" w:eastAsia="宋体" w:cs="宋体"/>
          <w:b/>
          <w:kern w:val="0"/>
          <w:sz w:val="28"/>
          <w:szCs w:val="28"/>
        </w:rPr>
        <w:drawing>
          <wp:inline distT="0" distB="0" distL="0" distR="0">
            <wp:extent cx="5688330" cy="5097145"/>
            <wp:effectExtent l="19050" t="0" r="7620" b="0"/>
            <wp:docPr id="15" name="图片 6" descr="F:\公开\2021年决算公开\20230818根据财政要求修改\公开表\文旅局本级截图\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descr="F:\公开\2021年决算公开\20230818根据财政要求修改\公开表\文旅局本级截图\6.png"/>
                    <pic:cNvPicPr>
                      <a:picLocks noChangeAspect="1" noChangeArrowheads="1"/>
                    </pic:cNvPicPr>
                  </pic:nvPicPr>
                  <pic:blipFill>
                    <a:blip r:embed="rId9" cstate="print"/>
                    <a:srcRect/>
                    <a:stretch>
                      <a:fillRect/>
                    </a:stretch>
                  </pic:blipFill>
                  <pic:spPr>
                    <a:xfrm>
                      <a:off x="0" y="0"/>
                      <a:ext cx="5688330" cy="5097414"/>
                    </a:xfrm>
                    <a:prstGeom prst="rect">
                      <a:avLst/>
                    </a:prstGeom>
                    <a:noFill/>
                    <a:ln w="9525">
                      <a:noFill/>
                      <a:miter lim="800000"/>
                      <a:headEnd/>
                      <a:tailEnd/>
                    </a:ln>
                  </pic:spPr>
                </pic:pic>
              </a:graphicData>
            </a:graphic>
          </wp:inline>
        </w:drawing>
      </w:r>
      <w:r>
        <w:rPr>
          <w:rFonts w:ascii="宋体" w:hAnsi="宋体" w:eastAsia="宋体" w:cs="宋体"/>
          <w:b/>
          <w:kern w:val="0"/>
          <w:sz w:val="28"/>
          <w:szCs w:val="28"/>
        </w:rPr>
        <w:drawing>
          <wp:inline distT="0" distB="0" distL="0" distR="0">
            <wp:extent cx="5688330" cy="1727835"/>
            <wp:effectExtent l="19050" t="0" r="7620" b="0"/>
            <wp:docPr id="16" name="图片 7" descr="F:\公开\2021年决算公开\20230818根据财政要求修改\公开表\文旅局本级截图\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F:\公开\2021年决算公开\20230818根据财政要求修改\公开表\文旅局本级截图\7.png"/>
                    <pic:cNvPicPr>
                      <a:picLocks noChangeAspect="1" noChangeArrowheads="1"/>
                    </pic:cNvPicPr>
                  </pic:nvPicPr>
                  <pic:blipFill>
                    <a:blip r:embed="rId10" cstate="print"/>
                    <a:srcRect/>
                    <a:stretch>
                      <a:fillRect/>
                    </a:stretch>
                  </pic:blipFill>
                  <pic:spPr>
                    <a:xfrm>
                      <a:off x="0" y="0"/>
                      <a:ext cx="5688330" cy="1727868"/>
                    </a:xfrm>
                    <a:prstGeom prst="rect">
                      <a:avLst/>
                    </a:prstGeom>
                    <a:noFill/>
                    <a:ln w="9525">
                      <a:noFill/>
                      <a:miter lim="800000"/>
                      <a:headEnd/>
                      <a:tailEnd/>
                    </a:ln>
                  </pic:spPr>
                </pic:pic>
              </a:graphicData>
            </a:graphic>
          </wp:inline>
        </w:drawing>
      </w:r>
      <w:r>
        <w:rPr>
          <w:rFonts w:ascii="宋体" w:hAnsi="宋体" w:eastAsia="宋体" w:cs="宋体"/>
          <w:b/>
          <w:kern w:val="0"/>
          <w:sz w:val="28"/>
          <w:szCs w:val="28"/>
        </w:rPr>
        <w:drawing>
          <wp:inline distT="0" distB="0" distL="0" distR="0">
            <wp:extent cx="5688330" cy="2016760"/>
            <wp:effectExtent l="19050" t="0" r="7620" b="0"/>
            <wp:docPr id="17" name="图片 8" descr="F:\公开\2021年决算公开\20230818根据财政要求修改\公开表\文旅局本级截图\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F:\公开\2021年决算公开\20230818根据财政要求修改\公开表\文旅局本级截图\8.png"/>
                    <pic:cNvPicPr>
                      <a:picLocks noChangeAspect="1" noChangeArrowheads="1"/>
                    </pic:cNvPicPr>
                  </pic:nvPicPr>
                  <pic:blipFill>
                    <a:blip r:embed="rId11" cstate="print"/>
                    <a:srcRect/>
                    <a:stretch>
                      <a:fillRect/>
                    </a:stretch>
                  </pic:blipFill>
                  <pic:spPr>
                    <a:xfrm>
                      <a:off x="0" y="0"/>
                      <a:ext cx="5688330" cy="2017332"/>
                    </a:xfrm>
                    <a:prstGeom prst="rect">
                      <a:avLst/>
                    </a:prstGeom>
                    <a:noFill/>
                    <a:ln w="9525">
                      <a:noFill/>
                      <a:miter lim="800000"/>
                      <a:headEnd/>
                      <a:tailEnd/>
                    </a:ln>
                  </pic:spPr>
                </pic:pic>
              </a:graphicData>
            </a:graphic>
          </wp:inline>
        </w:drawing>
      </w:r>
      <w:r>
        <w:rPr>
          <w:rFonts w:ascii="宋体" w:hAnsi="宋体" w:eastAsia="宋体" w:cs="宋体"/>
          <w:b/>
          <w:kern w:val="0"/>
          <w:sz w:val="28"/>
          <w:szCs w:val="28"/>
        </w:rPr>
        <w:drawing>
          <wp:inline distT="0" distB="0" distL="0" distR="0">
            <wp:extent cx="5687695" cy="2430780"/>
            <wp:effectExtent l="19050" t="0" r="7950" b="0"/>
            <wp:docPr id="18" name="图片 9" descr="F:\公开\2021年决算公开\20230818根据财政要求修改\公开表\文旅局本级截图\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F:\公开\2021年决算公开\20230818根据财政要求修改\公开表\文旅局本级截图\9.png"/>
                    <pic:cNvPicPr>
                      <a:picLocks noChangeAspect="1" noChangeArrowheads="1"/>
                    </pic:cNvPicPr>
                  </pic:nvPicPr>
                  <pic:blipFill>
                    <a:blip r:embed="rId12" cstate="print"/>
                    <a:srcRect/>
                    <a:stretch>
                      <a:fillRect/>
                    </a:stretch>
                  </pic:blipFill>
                  <pic:spPr>
                    <a:xfrm>
                      <a:off x="0" y="0"/>
                      <a:ext cx="5688000" cy="2431032"/>
                    </a:xfrm>
                    <a:prstGeom prst="rect">
                      <a:avLst/>
                    </a:prstGeom>
                    <a:noFill/>
                    <a:ln w="9525">
                      <a:noFill/>
                      <a:miter lim="800000"/>
                      <a:headEnd/>
                      <a:tailEnd/>
                    </a:ln>
                  </pic:spPr>
                </pic:pic>
              </a:graphicData>
            </a:graphic>
          </wp:inline>
        </w:drawing>
      </w:r>
    </w:p>
    <w:p w14:paraId="59C560D8">
      <w:pPr>
        <w:widowControl/>
        <w:spacing w:line="240" w:lineRule="atLeast"/>
        <w:jc w:val="left"/>
        <w:rPr>
          <w:rFonts w:ascii="宋体" w:hAnsi="宋体" w:eastAsia="宋体" w:cs="宋体"/>
          <w:kern w:val="0"/>
          <w:sz w:val="28"/>
          <w:szCs w:val="28"/>
        </w:rPr>
      </w:pPr>
      <w:r>
        <w:rPr>
          <w:rStyle w:val="8"/>
          <w:rFonts w:hint="eastAsia" w:ascii="宋体" w:hAnsi="宋体" w:eastAsia="宋体" w:cs="宋体"/>
          <w:kern w:val="0"/>
          <w:sz w:val="28"/>
          <w:szCs w:val="28"/>
        </w:rPr>
        <w:t>第三部分：部门2021年部门决算情况说明</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一、收支总体情况说明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下陆区文化和旅游局2021年度决算总收入合计374.89万元，其中：财政拨款收入125.42万元，占总收入的33.45%；政府性基金预算财政拨款收入50万元，占总收入的13.34%；其他收入199.47万元；占总收入的53.21%。</w:t>
      </w:r>
    </w:p>
    <w:p w14:paraId="73110A98">
      <w:pPr>
        <w:ind w:firstLine="560" w:firstLineChars="200"/>
        <w:rPr>
          <w:rFonts w:ascii="宋体" w:hAnsi="宋体" w:eastAsia="宋体" w:cs="宋体"/>
          <w:color w:val="000000"/>
          <w:kern w:val="0"/>
          <w:sz w:val="28"/>
          <w:szCs w:val="28"/>
          <w:shd w:val="clear" w:color="auto" w:fill="FFFFFF"/>
        </w:rPr>
      </w:pPr>
      <w:r>
        <w:rPr>
          <w:rFonts w:hint="eastAsia" w:ascii="宋体" w:hAnsi="宋体" w:eastAsia="宋体" w:cs="宋体"/>
          <w:kern w:val="0"/>
          <w:sz w:val="28"/>
          <w:szCs w:val="28"/>
        </w:rPr>
        <w:t>下陆区文化和旅游局2021度支出287.93万元，其中：基本支出198.13万元，占总支出的68.81%，项目支出89.8万元，占总支出的31.19%。</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二、2021年度决算收入支出增减变化情况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下陆区文化和旅游局2021年度决算收入合计374.89万元，</w:t>
      </w:r>
      <w:r>
        <w:rPr>
          <w:rFonts w:hint="eastAsia" w:ascii="宋体" w:hAnsi="宋体" w:eastAsia="宋体" w:cs="宋体"/>
          <w:color w:val="000000"/>
          <w:kern w:val="0"/>
          <w:sz w:val="28"/>
          <w:szCs w:val="28"/>
          <w:shd w:val="clear" w:color="auto" w:fill="FFFFFF"/>
        </w:rPr>
        <w:t>与上年决算数116.24万元相比，增加258.65万元，主要原因是：增加了</w:t>
      </w:r>
      <w:r>
        <w:rPr>
          <w:rFonts w:hint="eastAsia" w:ascii="宋体" w:hAnsi="宋体" w:eastAsia="宋体" w:cs="宋体"/>
          <w:kern w:val="0"/>
          <w:sz w:val="28"/>
          <w:szCs w:val="28"/>
        </w:rPr>
        <w:t>中国共产党成立100周年大合唱活动经费、公益彩票金经费及市拨体育彩票公益金工作经费</w:t>
      </w:r>
      <w:r>
        <w:rPr>
          <w:rFonts w:hint="eastAsia" w:ascii="宋体" w:hAnsi="宋体" w:eastAsia="宋体" w:cs="宋体"/>
          <w:color w:val="000000"/>
          <w:kern w:val="0"/>
          <w:sz w:val="28"/>
          <w:szCs w:val="28"/>
          <w:shd w:val="clear" w:color="auto" w:fill="FFFFFF"/>
        </w:rPr>
        <w:t>。与年初预算80.18相比，增加294.71万元，主要原因是：增加了</w:t>
      </w:r>
      <w:r>
        <w:rPr>
          <w:rFonts w:hint="eastAsia" w:ascii="宋体" w:hAnsi="宋体" w:eastAsia="宋体" w:cs="宋体"/>
          <w:kern w:val="0"/>
          <w:sz w:val="28"/>
          <w:szCs w:val="28"/>
        </w:rPr>
        <w:t>中国共产党成立100周年大合唱活动经费、公益彩票金经费及市拨体育彩票公益金工作经费</w:t>
      </w:r>
      <w:r>
        <w:rPr>
          <w:rFonts w:hint="eastAsia" w:ascii="宋体" w:hAnsi="宋体" w:eastAsia="宋体" w:cs="宋体"/>
          <w:color w:val="000000"/>
          <w:kern w:val="0"/>
          <w:sz w:val="28"/>
          <w:szCs w:val="28"/>
          <w:shd w:val="clear" w:color="auto" w:fill="FFFFFF"/>
        </w:rPr>
        <w:t>。</w:t>
      </w:r>
    </w:p>
    <w:p w14:paraId="29685CA5">
      <w:pPr>
        <w:widowControl/>
        <w:ind w:firstLine="840" w:firstLineChars="300"/>
        <w:jc w:val="left"/>
        <w:rPr>
          <w:rFonts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t>本单位2021年度支出287.93万元，与上年决算数196.85相比，增加91.08万元，主要原因是：增加了</w:t>
      </w:r>
      <w:r>
        <w:rPr>
          <w:rFonts w:hint="eastAsia" w:ascii="宋体" w:hAnsi="宋体" w:eastAsia="宋体" w:cs="宋体"/>
          <w:kern w:val="0"/>
          <w:sz w:val="28"/>
          <w:szCs w:val="28"/>
        </w:rPr>
        <w:t>中国共产党成立100周年大合唱活动经费、公益彩票金经费及市拨体育彩票公益金工作经费</w:t>
      </w:r>
      <w:r>
        <w:rPr>
          <w:rFonts w:hint="eastAsia" w:ascii="宋体" w:hAnsi="宋体" w:eastAsia="宋体" w:cs="宋体"/>
          <w:color w:val="000000"/>
          <w:kern w:val="0"/>
          <w:sz w:val="28"/>
          <w:szCs w:val="28"/>
          <w:shd w:val="clear" w:color="auto" w:fill="FFFFFF"/>
        </w:rPr>
        <w:t>。与年初预算80.18相比，增加207.75万元，主要原因是：增加了</w:t>
      </w:r>
      <w:r>
        <w:rPr>
          <w:rFonts w:hint="eastAsia" w:ascii="宋体" w:hAnsi="宋体" w:eastAsia="宋体" w:cs="宋体"/>
          <w:kern w:val="0"/>
          <w:sz w:val="28"/>
          <w:szCs w:val="28"/>
        </w:rPr>
        <w:t>中国共产党成立100周年大合唱活动经费、公益彩票金经费及市拨体育彩票公益金工作经费</w:t>
      </w:r>
      <w:r>
        <w:rPr>
          <w:rFonts w:hint="eastAsia" w:ascii="宋体" w:hAnsi="宋体" w:eastAsia="宋体" w:cs="宋体"/>
          <w:color w:val="000000"/>
          <w:kern w:val="0"/>
          <w:sz w:val="28"/>
          <w:szCs w:val="28"/>
          <w:shd w:val="clear" w:color="auto" w:fill="FFFFFF"/>
        </w:rPr>
        <w:t>。</w:t>
      </w:r>
    </w:p>
    <w:p w14:paraId="573E6DEB">
      <w:pPr>
        <w:rPr>
          <w:rFonts w:ascii="宋体" w:hAnsi="宋体" w:eastAsia="宋体" w:cs="宋体"/>
          <w:color w:val="000000"/>
          <w:kern w:val="0"/>
          <w:sz w:val="28"/>
          <w:szCs w:val="28"/>
          <w:shd w:val="clear" w:color="auto" w:fill="FFFFFF"/>
        </w:rPr>
      </w:pPr>
      <w:r>
        <w:rPr>
          <w:rFonts w:hint="eastAsia" w:ascii="宋体" w:hAnsi="宋体" w:eastAsia="宋体" w:cs="宋体"/>
          <w:kern w:val="0"/>
          <w:sz w:val="28"/>
          <w:szCs w:val="28"/>
        </w:rPr>
        <w:t>三</w:t>
      </w:r>
      <w:r>
        <w:rPr>
          <w:rStyle w:val="8"/>
          <w:rFonts w:hint="eastAsia" w:ascii="宋体" w:hAnsi="宋体" w:eastAsia="宋体" w:cs="宋体"/>
          <w:kern w:val="0"/>
          <w:sz w:val="28"/>
          <w:szCs w:val="28"/>
        </w:rPr>
        <w:t>、2021年财政拨款收入支出决算情况说明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下陆区文化和旅游局2021年财政拨款收入总计175.42万元，</w:t>
      </w:r>
      <w:r>
        <w:rPr>
          <w:rFonts w:hint="eastAsia" w:ascii="宋体" w:hAnsi="宋体" w:eastAsia="宋体" w:cs="宋体"/>
          <w:color w:val="000000"/>
          <w:kern w:val="0"/>
          <w:sz w:val="28"/>
          <w:szCs w:val="28"/>
          <w:shd w:val="clear" w:color="auto" w:fill="FFFFFF"/>
        </w:rPr>
        <w:t>年初结转结余16.22万元，其中：一般公共预算拨款175.42万元，年初结转结余16.22万元；</w:t>
      </w:r>
    </w:p>
    <w:p w14:paraId="453BD8D4">
      <w:pPr>
        <w:widowControl/>
        <w:ind w:firstLine="560" w:firstLineChars="200"/>
        <w:jc w:val="left"/>
        <w:rPr>
          <w:rFonts w:ascii="宋体" w:hAnsi="宋体" w:eastAsia="宋体" w:cs="宋体"/>
          <w:color w:val="auto"/>
          <w:kern w:val="0"/>
          <w:sz w:val="28"/>
          <w:szCs w:val="28"/>
        </w:rPr>
      </w:pPr>
      <w:r>
        <w:rPr>
          <w:rFonts w:hint="eastAsia" w:ascii="宋体" w:hAnsi="宋体" w:eastAsia="宋体" w:cs="宋体"/>
          <w:color w:val="auto"/>
          <w:kern w:val="0"/>
          <w:sz w:val="28"/>
          <w:szCs w:val="28"/>
          <w:shd w:val="clear" w:color="auto" w:fill="FFFFFF"/>
        </w:rPr>
        <w:t>2021年财政拨款支出总计177.22万元，</w:t>
      </w:r>
      <w:r>
        <w:rPr>
          <w:rFonts w:hint="eastAsia" w:ascii="宋体" w:hAnsi="宋体" w:eastAsia="宋体" w:cs="宋体"/>
          <w:color w:val="auto"/>
          <w:kern w:val="0"/>
          <w:sz w:val="28"/>
          <w:szCs w:val="28"/>
        </w:rPr>
        <w:t>与</w:t>
      </w:r>
      <w:r>
        <w:rPr>
          <w:rFonts w:ascii="宋体" w:hAnsi="宋体" w:eastAsia="宋体" w:cs="宋体"/>
          <w:color w:val="auto"/>
          <w:kern w:val="0"/>
          <w:sz w:val="28"/>
          <w:szCs w:val="28"/>
        </w:rPr>
        <w:t>年初预算数</w:t>
      </w:r>
      <w:r>
        <w:rPr>
          <w:rFonts w:hint="eastAsia" w:ascii="宋体" w:hAnsi="宋体" w:eastAsia="宋体" w:cs="宋体"/>
          <w:color w:val="auto"/>
          <w:kern w:val="0"/>
          <w:sz w:val="28"/>
          <w:szCs w:val="28"/>
        </w:rPr>
        <w:t>80.18</w:t>
      </w:r>
      <w:r>
        <w:rPr>
          <w:rFonts w:ascii="宋体" w:hAnsi="宋体" w:eastAsia="宋体" w:cs="宋体"/>
          <w:color w:val="auto"/>
          <w:kern w:val="0"/>
          <w:sz w:val="28"/>
          <w:szCs w:val="28"/>
        </w:rPr>
        <w:t>万元</w:t>
      </w:r>
      <w:r>
        <w:rPr>
          <w:rFonts w:hint="eastAsia" w:ascii="宋体" w:hAnsi="宋体" w:eastAsia="宋体" w:cs="宋体"/>
          <w:color w:val="auto"/>
          <w:kern w:val="0"/>
          <w:sz w:val="28"/>
          <w:szCs w:val="28"/>
        </w:rPr>
        <w:t>相比增加97.04万元，主要原因是</w:t>
      </w:r>
      <w:r>
        <w:rPr>
          <w:rFonts w:hint="eastAsia" w:ascii="宋体" w:hAnsi="宋体" w:eastAsia="宋体" w:cs="宋体"/>
          <w:color w:val="auto"/>
          <w:kern w:val="0"/>
          <w:sz w:val="28"/>
          <w:szCs w:val="28"/>
          <w:shd w:val="clear" w:color="auto" w:fill="FFFFFF"/>
        </w:rPr>
        <w:t>增加了</w:t>
      </w:r>
      <w:r>
        <w:rPr>
          <w:rFonts w:hint="eastAsia" w:ascii="宋体" w:hAnsi="宋体" w:eastAsia="宋体" w:cs="宋体"/>
          <w:color w:val="auto"/>
          <w:kern w:val="0"/>
          <w:sz w:val="28"/>
          <w:szCs w:val="28"/>
        </w:rPr>
        <w:t>中国共产党成立100周年大合唱活动经费、公益彩票金经费及市拨体育彩票公益金工作经费；与上年决算数</w:t>
      </w:r>
      <w:r>
        <w:rPr>
          <w:rFonts w:hint="eastAsia" w:ascii="宋体" w:hAnsi="宋体" w:eastAsia="宋体" w:cs="宋体"/>
          <w:color w:val="auto"/>
          <w:kern w:val="0"/>
          <w:sz w:val="28"/>
          <w:szCs w:val="28"/>
          <w:lang w:val="en-US" w:eastAsia="zh-CN"/>
        </w:rPr>
        <w:t>178.18</w:t>
      </w:r>
      <w:r>
        <w:rPr>
          <w:rFonts w:hint="eastAsia" w:ascii="宋体" w:hAnsi="宋体" w:eastAsia="宋体" w:cs="宋体"/>
          <w:color w:val="auto"/>
          <w:kern w:val="0"/>
          <w:sz w:val="28"/>
          <w:szCs w:val="28"/>
        </w:rPr>
        <w:t>万元相比减少</w:t>
      </w:r>
      <w:r>
        <w:rPr>
          <w:rFonts w:hint="eastAsia" w:ascii="宋体" w:hAnsi="宋体" w:eastAsia="宋体" w:cs="宋体"/>
          <w:color w:val="auto"/>
          <w:kern w:val="0"/>
          <w:sz w:val="28"/>
          <w:szCs w:val="28"/>
          <w:lang w:val="en-US" w:eastAsia="zh-CN"/>
        </w:rPr>
        <w:t>0.96</w:t>
      </w:r>
      <w:r>
        <w:rPr>
          <w:rFonts w:hint="eastAsia" w:ascii="宋体" w:hAnsi="宋体" w:eastAsia="宋体" w:cs="宋体"/>
          <w:color w:val="auto"/>
          <w:kern w:val="0"/>
          <w:sz w:val="28"/>
          <w:szCs w:val="28"/>
        </w:rPr>
        <w:t>万元，原因是</w:t>
      </w:r>
      <w:r>
        <w:rPr>
          <w:rFonts w:hint="eastAsia" w:ascii="宋体" w:hAnsi="宋体" w:eastAsia="宋体" w:cs="宋体"/>
          <w:color w:val="auto"/>
          <w:kern w:val="0"/>
          <w:sz w:val="28"/>
          <w:szCs w:val="28"/>
          <w:lang w:eastAsia="zh-CN"/>
        </w:rPr>
        <w:t>单位人员变动，人员经费减少</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shd w:val="clear" w:color="auto" w:fill="FFFFFF"/>
        </w:rPr>
        <w:t>按支出性质分类：基本支出87.42万元，项目支出89.8万元。年末财政拨款结转和结余14.42万元。其中：一般公共预算拨款177.22万元，年</w:t>
      </w:r>
      <w:r>
        <w:rPr>
          <w:rFonts w:hint="eastAsia" w:ascii="宋体" w:hAnsi="宋体" w:eastAsia="宋体" w:cs="宋体"/>
          <w:color w:val="000000"/>
          <w:kern w:val="0"/>
          <w:sz w:val="28"/>
          <w:szCs w:val="28"/>
          <w:shd w:val="clear" w:color="auto" w:fill="FFFFFF"/>
        </w:rPr>
        <w:t>末财政拨款结转和结余14.42万元。</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四、2021年一般公共预算财政拨款支出决算情况说明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下陆区文化和旅游局2021年一般公共预算财政拨款支出决算数125.42万元，与年初预算数为80.18万元，</w:t>
      </w:r>
      <w:r>
        <w:rPr>
          <w:rFonts w:hint="eastAsia" w:ascii="宋体" w:hAnsi="宋体" w:eastAsia="宋体" w:cs="宋体"/>
          <w:color w:val="000000"/>
          <w:kern w:val="0"/>
          <w:sz w:val="28"/>
          <w:szCs w:val="28"/>
          <w:shd w:val="clear" w:color="auto" w:fill="FFFFFF"/>
        </w:rPr>
        <w:t>相比增加45.24万元，其中：一般公共预算财政拨款增加125.42万元,，政府性基金0万元。</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按支出功能分类，文化旅游体育与传媒支出123.42万元，城乡社区支出2万元。</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五、2021年一般公共预算财政拨款基本支出决算情况说明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下陆区文化和旅游局2021年一般公共预算财政拨款基本支出87.42万元，较上年增加9.32万元，增幅11.93%。其中，人员经费支出49.39万元，较上年减少6.4万元，降幅11.47%。人员经费主要包括：基本工资、津贴补贴、奖金、社会保险缴费、离退休费、医疗费、住房公积金、职业年金、机关事业单位养老保险等支出。日常公用经费支出2.78万元，较上年下降0.62万元，降幅18.23%。日常公用经费主要包括：办公费、印刷费、水费、电费、邮电费、物业管理费、差旅费、维修（护）费、租赁费、会议费、培训费、公务接待费、劳务费、工会经费、福利费、其他交通费、其他商品和服务支出、办公设备购置等。对个人和家庭的补助35.25万元，较上年增加18.34万元，增幅10.85%。对个人和家庭的补助主要包括：退休费、生活补贴等。</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六、一般公共预算财政拨款“三公”经费支出决算情况说明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eastAsia="宋体" w:cs="宋体"/>
          <w:color w:val="auto"/>
          <w:kern w:val="0"/>
          <w:sz w:val="28"/>
          <w:szCs w:val="28"/>
        </w:rPr>
        <w:t>2021年度“三公”经费支出决算数为0万元，与2020年支出决算数0万元相比持平。</w:t>
      </w:r>
      <w:r>
        <w:rPr>
          <w:rFonts w:hint="eastAsia" w:ascii="宋体" w:hAnsi="宋体" w:eastAsia="宋体" w:cs="宋体"/>
          <w:color w:val="auto"/>
          <w:kern w:val="0"/>
          <w:sz w:val="28"/>
          <w:szCs w:val="28"/>
          <w:lang w:eastAsia="zh-CN"/>
        </w:rPr>
        <w:t>是单位</w:t>
      </w:r>
      <w:r>
        <w:rPr>
          <w:rFonts w:hint="eastAsia" w:ascii="宋体" w:hAnsi="宋体" w:eastAsia="宋体" w:cs="宋体"/>
          <w:color w:val="auto"/>
          <w:kern w:val="0"/>
          <w:sz w:val="28"/>
          <w:szCs w:val="28"/>
        </w:rPr>
        <w:t>从严控制支出</w:t>
      </w:r>
      <w:r>
        <w:rPr>
          <w:rFonts w:hint="eastAsia" w:ascii="宋体" w:hAnsi="宋体" w:eastAsia="宋体" w:cs="宋体"/>
          <w:color w:val="auto"/>
          <w:kern w:val="0"/>
          <w:sz w:val="28"/>
          <w:szCs w:val="28"/>
          <w:lang w:eastAsia="zh-CN"/>
        </w:rPr>
        <w:t>，全年无经费支出。</w:t>
      </w:r>
      <w:r>
        <w:rPr>
          <w:rFonts w:hint="eastAsia" w:ascii="宋体" w:hAnsi="宋体" w:eastAsia="宋体" w:cs="宋体"/>
          <w:color w:val="auto"/>
          <w:kern w:val="0"/>
          <w:sz w:val="28"/>
          <w:szCs w:val="28"/>
        </w:rPr>
        <w:t>与2021年预算0.16万元相比减少0.16万元，是单位从严控制支出。其中:</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1、因公出国（境）费用支出决算为0万元，团组数为0组，人数为0人</w:t>
      </w:r>
      <w:r>
        <w:rPr>
          <w:rFonts w:ascii="宋体" w:hAnsi="宋体" w:eastAsia="宋体" w:cs="宋体"/>
          <w:color w:val="auto"/>
          <w:kern w:val="0"/>
          <w:sz w:val="28"/>
          <w:szCs w:val="28"/>
        </w:rPr>
        <w:t>。与2020年决算数</w:t>
      </w:r>
      <w:r>
        <w:rPr>
          <w:rFonts w:hint="eastAsia" w:ascii="宋体" w:hAnsi="宋体" w:eastAsia="宋体" w:cs="宋体"/>
          <w:color w:val="auto"/>
          <w:kern w:val="0"/>
          <w:sz w:val="28"/>
          <w:szCs w:val="28"/>
        </w:rPr>
        <w:t>0万元</w:t>
      </w:r>
      <w:r>
        <w:rPr>
          <w:rFonts w:ascii="宋体" w:hAnsi="宋体" w:eastAsia="宋体" w:cs="宋体"/>
          <w:color w:val="auto"/>
          <w:kern w:val="0"/>
          <w:sz w:val="28"/>
          <w:szCs w:val="28"/>
        </w:rPr>
        <w:t>相</w:t>
      </w:r>
      <w:r>
        <w:rPr>
          <w:rFonts w:hint="eastAsia" w:ascii="宋体" w:hAnsi="宋体" w:eastAsia="宋体" w:cs="宋体"/>
          <w:color w:val="auto"/>
          <w:kern w:val="0"/>
          <w:sz w:val="28"/>
          <w:szCs w:val="28"/>
          <w:lang w:val="en-US" w:eastAsia="zh-CN"/>
        </w:rPr>
        <w:t>比</w:t>
      </w:r>
      <w:bookmarkStart w:id="0" w:name="_GoBack"/>
      <w:bookmarkEnd w:id="0"/>
      <w:r>
        <w:rPr>
          <w:rFonts w:hint="eastAsia" w:ascii="宋体" w:hAnsi="宋体" w:eastAsia="宋体" w:cs="宋体"/>
          <w:color w:val="auto"/>
          <w:kern w:val="0"/>
          <w:sz w:val="28"/>
          <w:szCs w:val="28"/>
        </w:rPr>
        <w:t>持平，原因是我单位无</w:t>
      </w:r>
      <w:r>
        <w:rPr>
          <w:rFonts w:ascii="宋体" w:hAnsi="宋体" w:eastAsia="宋体" w:cs="宋体"/>
          <w:color w:val="auto"/>
          <w:kern w:val="0"/>
          <w:sz w:val="28"/>
          <w:szCs w:val="28"/>
        </w:rPr>
        <w:t>因公出国（境）费用支出。与2021年预算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原因是我单位无</w:t>
      </w:r>
      <w:r>
        <w:rPr>
          <w:rFonts w:ascii="宋体" w:hAnsi="宋体" w:eastAsia="宋体" w:cs="宋体"/>
          <w:color w:val="auto"/>
          <w:kern w:val="0"/>
          <w:sz w:val="28"/>
          <w:szCs w:val="28"/>
        </w:rPr>
        <w:t>因公出国（境）费用支出</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2、2021年公务用车购置及运行维护费支出决算数为0万元，与2020年支出决算数0万元相比持平，原因是单位公车改革后无公务用车。</w:t>
      </w:r>
      <w:r>
        <w:rPr>
          <w:rFonts w:ascii="宋体" w:hAnsi="宋体" w:eastAsia="宋体" w:cs="宋体"/>
          <w:color w:val="auto"/>
          <w:kern w:val="0"/>
          <w:sz w:val="28"/>
          <w:szCs w:val="28"/>
        </w:rPr>
        <w:t>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原因是单位公车改革后无公务用车。</w:t>
      </w:r>
      <w:r>
        <w:rPr>
          <w:rFonts w:ascii="宋体" w:hAnsi="宋体" w:eastAsia="宋体" w:cs="宋体"/>
          <w:color w:val="auto"/>
          <w:kern w:val="0"/>
          <w:sz w:val="28"/>
          <w:szCs w:val="28"/>
        </w:rPr>
        <w:t>其中：</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（1）我单位</w:t>
      </w:r>
      <w:r>
        <w:rPr>
          <w:rFonts w:ascii="宋体" w:hAnsi="宋体" w:eastAsia="宋体" w:cs="宋体"/>
          <w:color w:val="auto"/>
          <w:kern w:val="0"/>
          <w:sz w:val="28"/>
          <w:szCs w:val="28"/>
        </w:rPr>
        <w:t>公务用车购置费为0万元，车型为：无 ，本年度公务用车购置数0辆</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公务用车保有量为</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台</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与2020年决算数</w:t>
      </w:r>
      <w:r>
        <w:rPr>
          <w:rFonts w:hint="eastAsia" w:ascii="宋体" w:hAnsi="宋体" w:eastAsia="宋体" w:cs="宋体"/>
          <w:color w:val="auto"/>
          <w:kern w:val="0"/>
          <w:sz w:val="28"/>
          <w:szCs w:val="28"/>
        </w:rPr>
        <w:t>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持平，原因是我单位未购置车辆</w:t>
      </w:r>
      <w:r>
        <w:rPr>
          <w:rFonts w:ascii="宋体" w:hAnsi="宋体" w:eastAsia="宋体" w:cs="宋体"/>
          <w:color w:val="auto"/>
          <w:kern w:val="0"/>
          <w:sz w:val="28"/>
          <w:szCs w:val="28"/>
        </w:rPr>
        <w:t>。与2021年预算</w:t>
      </w:r>
      <w:r>
        <w:rPr>
          <w:rFonts w:hint="eastAsia" w:ascii="宋体" w:hAnsi="宋体" w:eastAsia="宋体" w:cs="宋体"/>
          <w:color w:val="auto"/>
          <w:kern w:val="0"/>
          <w:sz w:val="28"/>
          <w:szCs w:val="28"/>
        </w:rPr>
        <w:t>数0万元</w:t>
      </w:r>
      <w:r>
        <w:rPr>
          <w:rFonts w:ascii="宋体" w:hAnsi="宋体" w:eastAsia="宋体" w:cs="宋体"/>
          <w:color w:val="auto"/>
          <w:kern w:val="0"/>
          <w:sz w:val="28"/>
          <w:szCs w:val="28"/>
        </w:rPr>
        <w:t>相比</w:t>
      </w:r>
      <w:r>
        <w:rPr>
          <w:rFonts w:hint="eastAsia" w:ascii="宋体" w:hAnsi="宋体" w:eastAsia="宋体" w:cs="宋体"/>
          <w:color w:val="auto"/>
          <w:kern w:val="0"/>
          <w:sz w:val="28"/>
          <w:szCs w:val="28"/>
        </w:rPr>
        <w:t>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原因是我单位未购置车辆</w:t>
      </w:r>
      <w:r>
        <w:rPr>
          <w:rFonts w:ascii="宋体" w:hAnsi="宋体" w:eastAsia="宋体" w:cs="宋体"/>
          <w:color w:val="auto"/>
          <w:kern w:val="0"/>
          <w:sz w:val="28"/>
          <w:szCs w:val="28"/>
        </w:rPr>
        <w:t>。</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（2）</w:t>
      </w:r>
      <w:r>
        <w:rPr>
          <w:rFonts w:ascii="宋体" w:hAnsi="宋体" w:eastAsia="宋体" w:cs="宋体"/>
          <w:color w:val="auto"/>
          <w:kern w:val="0"/>
          <w:sz w:val="28"/>
          <w:szCs w:val="28"/>
        </w:rPr>
        <w:t>公务用车运行维护费</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万元，与2020年支出决算数</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w:t>
      </w:r>
      <w:r>
        <w:rPr>
          <w:rFonts w:hint="eastAsia" w:ascii="宋体" w:hAnsi="宋体" w:eastAsia="宋体" w:cs="宋体"/>
          <w:color w:val="auto"/>
          <w:kern w:val="0"/>
          <w:sz w:val="28"/>
          <w:szCs w:val="28"/>
        </w:rPr>
        <w:t>相比持平</w:t>
      </w:r>
      <w:r>
        <w:rPr>
          <w:rFonts w:ascii="宋体" w:hAnsi="宋体" w:eastAsia="宋体" w:cs="宋体"/>
          <w:color w:val="auto"/>
          <w:kern w:val="0"/>
          <w:sz w:val="28"/>
          <w:szCs w:val="28"/>
        </w:rPr>
        <w:t>，</w:t>
      </w:r>
      <w:r>
        <w:rPr>
          <w:rFonts w:hint="eastAsia" w:ascii="宋体" w:hAnsi="宋体" w:eastAsia="宋体" w:cs="宋体"/>
          <w:color w:val="auto"/>
          <w:kern w:val="0"/>
          <w:sz w:val="28"/>
          <w:szCs w:val="28"/>
        </w:rPr>
        <w:t>原因是单位公车改革后无公务用车。与2021年预算数0万元相比持平,原因</w:t>
      </w:r>
      <w:r>
        <w:rPr>
          <w:rFonts w:ascii="宋体" w:hAnsi="宋体" w:eastAsia="宋体" w:cs="宋体"/>
          <w:color w:val="auto"/>
          <w:kern w:val="0"/>
          <w:sz w:val="28"/>
          <w:szCs w:val="28"/>
        </w:rPr>
        <w:t>是</w:t>
      </w:r>
      <w:r>
        <w:rPr>
          <w:rFonts w:hint="eastAsia" w:ascii="宋体" w:hAnsi="宋体" w:eastAsia="宋体" w:cs="宋体"/>
          <w:color w:val="auto"/>
          <w:kern w:val="0"/>
          <w:sz w:val="28"/>
          <w:szCs w:val="28"/>
        </w:rPr>
        <w:t>单位公车改革后无公务用车。</w:t>
      </w:r>
      <w:r>
        <w:rPr>
          <w:rFonts w:hint="eastAsia" w:ascii="宋体" w:hAnsi="宋体" w:eastAsia="宋体" w:cs="宋体"/>
          <w:color w:val="auto"/>
          <w:kern w:val="0"/>
          <w:sz w:val="28"/>
          <w:szCs w:val="28"/>
        </w:rPr>
        <w:br w:type="textWrapping"/>
      </w:r>
      <w:r>
        <w:rPr>
          <w:rFonts w:hint="eastAsia" w:ascii="宋体" w:hAnsi="宋体" w:eastAsia="宋体" w:cs="宋体"/>
          <w:color w:val="auto"/>
          <w:kern w:val="0"/>
          <w:sz w:val="28"/>
          <w:szCs w:val="28"/>
        </w:rPr>
        <w:t>3、</w:t>
      </w:r>
      <w:r>
        <w:rPr>
          <w:rFonts w:ascii="宋体" w:hAnsi="宋体" w:eastAsia="宋体" w:cs="宋体"/>
          <w:color w:val="auto"/>
          <w:kern w:val="0"/>
          <w:sz w:val="28"/>
          <w:szCs w:val="28"/>
        </w:rPr>
        <w:t>公务接待支出决算数为</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w:t>
      </w:r>
      <w:r>
        <w:rPr>
          <w:rFonts w:hint="eastAsia" w:ascii="宋体" w:hAnsi="宋体" w:eastAsia="宋体" w:cs="宋体"/>
          <w:color w:val="auto"/>
          <w:kern w:val="0"/>
          <w:sz w:val="28"/>
          <w:szCs w:val="28"/>
        </w:rPr>
        <w:t>，</w:t>
      </w:r>
      <w:r>
        <w:rPr>
          <w:rFonts w:ascii="宋体" w:hAnsi="宋体" w:eastAsia="宋体" w:cs="宋体"/>
          <w:color w:val="auto"/>
          <w:kern w:val="0"/>
          <w:sz w:val="28"/>
          <w:szCs w:val="28"/>
        </w:rPr>
        <w:t>共接待</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批次、</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人。</w:t>
      </w:r>
      <w:r>
        <w:rPr>
          <w:rFonts w:hint="eastAsia" w:ascii="宋体" w:hAnsi="宋体" w:eastAsia="宋体" w:cs="宋体"/>
          <w:color w:val="auto"/>
          <w:kern w:val="0"/>
          <w:sz w:val="28"/>
          <w:szCs w:val="28"/>
        </w:rPr>
        <w:t>与2021年预算数0.16万元相比减少0.16万元，原因是单位认真贯彻落实中央八项规定精神和厉行节约要求，从严控制支出，</w:t>
      </w:r>
      <w:r>
        <w:rPr>
          <w:rFonts w:ascii="宋体" w:hAnsi="宋体" w:eastAsia="宋体" w:cs="宋体"/>
          <w:color w:val="auto"/>
          <w:kern w:val="0"/>
          <w:sz w:val="28"/>
          <w:szCs w:val="28"/>
        </w:rPr>
        <w:t>与2020年支出决算数</w:t>
      </w:r>
      <w:r>
        <w:rPr>
          <w:rFonts w:hint="eastAsia" w:ascii="宋体" w:hAnsi="宋体" w:eastAsia="宋体" w:cs="宋体"/>
          <w:color w:val="auto"/>
          <w:kern w:val="0"/>
          <w:sz w:val="28"/>
          <w:szCs w:val="28"/>
        </w:rPr>
        <w:t>0</w:t>
      </w:r>
      <w:r>
        <w:rPr>
          <w:rFonts w:ascii="宋体" w:hAnsi="宋体" w:eastAsia="宋体" w:cs="宋体"/>
          <w:color w:val="auto"/>
          <w:kern w:val="0"/>
          <w:sz w:val="28"/>
          <w:szCs w:val="28"/>
        </w:rPr>
        <w:t>万元相比</w:t>
      </w:r>
      <w:r>
        <w:rPr>
          <w:rFonts w:hint="eastAsia" w:ascii="宋体" w:hAnsi="宋体" w:eastAsia="宋体" w:cs="宋体"/>
          <w:color w:val="auto"/>
          <w:kern w:val="0"/>
          <w:sz w:val="28"/>
          <w:szCs w:val="28"/>
        </w:rPr>
        <w:t>基本持平，</w:t>
      </w:r>
      <w:r>
        <w:rPr>
          <w:rFonts w:ascii="宋体" w:hAnsi="宋体" w:eastAsia="宋体" w:cs="宋体"/>
          <w:color w:val="auto"/>
          <w:kern w:val="0"/>
          <w:sz w:val="28"/>
          <w:szCs w:val="28"/>
        </w:rPr>
        <w:t>原因</w:t>
      </w:r>
      <w:r>
        <w:rPr>
          <w:rFonts w:hint="eastAsia" w:ascii="宋体" w:hAnsi="宋体" w:eastAsia="宋体" w:cs="宋体"/>
          <w:color w:val="auto"/>
          <w:kern w:val="0"/>
          <w:sz w:val="28"/>
          <w:szCs w:val="28"/>
        </w:rPr>
        <w:t>是单位认真贯彻落实中央八项规定精神和厉行节约要求，从严控制支出。</w:t>
      </w:r>
      <w:r>
        <w:rPr>
          <w:rFonts w:hint="eastAsia" w:ascii="宋体" w:hAnsi="宋体" w:eastAsia="宋体" w:cs="宋体"/>
          <w:color w:val="auto"/>
          <w:kern w:val="0"/>
          <w:sz w:val="28"/>
          <w:szCs w:val="28"/>
        </w:rPr>
        <w:br w:type="textWrapping"/>
      </w:r>
      <w:r>
        <w:rPr>
          <w:rStyle w:val="8"/>
          <w:rFonts w:hint="eastAsia" w:ascii="宋体" w:hAnsi="宋体" w:eastAsia="宋体" w:cs="宋体"/>
          <w:kern w:val="0"/>
          <w:sz w:val="28"/>
          <w:szCs w:val="28"/>
        </w:rPr>
        <w:t>七、机关运行经费执行情况说明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w:t>
      </w:r>
      <w:r>
        <w:rPr>
          <w:rFonts w:hint="eastAsia" w:ascii="宋体" w:hAnsi="宋体" w:eastAsia="宋体" w:cs="宋体"/>
          <w:color w:val="auto"/>
          <w:kern w:val="0"/>
          <w:sz w:val="28"/>
          <w:szCs w:val="28"/>
        </w:rPr>
        <w:t> </w:t>
      </w:r>
      <w:r>
        <w:rPr>
          <w:rFonts w:hint="eastAsia" w:ascii="Arial" w:hAnsi="Arial" w:eastAsia="宋体" w:cs="Arial"/>
          <w:color w:val="auto"/>
          <w:kern w:val="0"/>
          <w:sz w:val="27"/>
          <w:szCs w:val="27"/>
        </w:rPr>
        <w:t>2021年度机关运行经费决算2.78万元，较年初预算数4.41万元减少1.63万元，</w:t>
      </w:r>
      <w:r>
        <w:rPr>
          <w:rFonts w:ascii="Arial" w:hAnsi="Arial" w:eastAsia="宋体" w:cs="Arial"/>
          <w:color w:val="auto"/>
          <w:kern w:val="0"/>
          <w:sz w:val="27"/>
          <w:szCs w:val="27"/>
        </w:rPr>
        <w:t>主要是将公务交通补贴纳入人员经费</w:t>
      </w:r>
      <w:r>
        <w:rPr>
          <w:rFonts w:hint="eastAsia" w:ascii="Arial" w:hAnsi="Arial" w:eastAsia="宋体" w:cs="Arial"/>
          <w:color w:val="auto"/>
          <w:kern w:val="0"/>
          <w:sz w:val="27"/>
          <w:szCs w:val="27"/>
        </w:rPr>
        <w:t>。 较2020年决算数3.4万元减少了0.62万元，减少的原因是</w:t>
      </w:r>
      <w:r>
        <w:rPr>
          <w:rFonts w:hint="eastAsia" w:ascii="宋体" w:hAnsi="宋体" w:eastAsia="宋体" w:cs="宋体"/>
          <w:color w:val="auto"/>
          <w:kern w:val="0"/>
          <w:sz w:val="28"/>
          <w:szCs w:val="28"/>
        </w:rPr>
        <w:t>单位人员减少，运行经费减少</w:t>
      </w:r>
      <w:r>
        <w:rPr>
          <w:rFonts w:hint="eastAsia" w:ascii="Arial" w:hAnsi="Arial" w:eastAsia="宋体" w:cs="Arial"/>
          <w:color w:val="auto"/>
          <w:kern w:val="0"/>
          <w:sz w:val="27"/>
          <w:szCs w:val="27"/>
        </w:rPr>
        <w:t>。2021年度机关运行经费主要用于单位基本支出中</w:t>
      </w:r>
      <w:r>
        <w:rPr>
          <w:rFonts w:ascii="Arial" w:hAnsi="Arial" w:eastAsia="宋体" w:cs="Arial"/>
          <w:color w:val="auto"/>
          <w:kern w:val="0"/>
          <w:sz w:val="27"/>
          <w:szCs w:val="27"/>
        </w:rPr>
        <w:t>办</w:t>
      </w:r>
      <w:r>
        <w:rPr>
          <w:rFonts w:hint="eastAsia" w:ascii="Arial" w:hAnsi="Arial" w:eastAsia="宋体" w:cs="Arial"/>
          <w:color w:val="auto"/>
          <w:kern w:val="0"/>
          <w:sz w:val="27"/>
          <w:szCs w:val="27"/>
        </w:rPr>
        <w:t>公</w:t>
      </w:r>
      <w:r>
        <w:rPr>
          <w:rFonts w:hint="eastAsia" w:ascii="宋体" w:hAnsi="宋体" w:eastAsia="宋体" w:cs="宋体"/>
          <w:color w:val="auto"/>
          <w:kern w:val="0"/>
          <w:sz w:val="28"/>
          <w:szCs w:val="28"/>
        </w:rPr>
        <w:t>费0.11万元、水电费0.26万元、差旅费0.48万元，委托业务费0.26万元、工会经费0.66万元、福利费0.79万元，其他交通费用0.08万元、其他商品和服务支出0.14万元。</w:t>
      </w:r>
    </w:p>
    <w:p w14:paraId="4647A1C1">
      <w:pPr>
        <w:widowControl/>
        <w:jc w:val="left"/>
        <w:rPr>
          <w:rFonts w:hint="eastAsia" w:ascii="宋体" w:hAnsi="宋体" w:eastAsia="宋体" w:cs="宋体"/>
          <w:kern w:val="0"/>
          <w:sz w:val="28"/>
          <w:szCs w:val="28"/>
        </w:rPr>
      </w:pPr>
      <w:r>
        <w:rPr>
          <w:rStyle w:val="8"/>
          <w:rFonts w:hint="eastAsia" w:ascii="宋体" w:hAnsi="宋体" w:eastAsia="宋体" w:cs="宋体"/>
          <w:kern w:val="0"/>
          <w:sz w:val="28"/>
          <w:szCs w:val="28"/>
        </w:rPr>
        <w:t>八、政府采购执行情况说明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2021年度我单位政府采购预算计划金额3万元，其中一般公共预算3万元，其他资金0万元；主要用于购买货物3万元，工程0万元，服务0万元。政府采购授予中小企业合同总额3万元，占政府采购合同总额的100%；其中：授予小微企业合同金额3万元，占政府采购支出总额的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2021年度我单位政府实际采购金额0.36万元，其中一般公共预算0.36万元，其他资金0万元；主要用于购买货物0.36万元，工程0万元，服务0万元。2021年政府采购授予中小企业合同总额0.36万元，占政府采购合同总额的100%；其中：授予小微企业合同金额0.36万元，占政府采购支出总额的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政府采购支出总额与2020年度2.45万元相比，减少2.09万元。是去年有印刷费1.8万元</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九、国有资产占用情况说明</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2021年度我单位共占有车辆数0台，其中：机要通信用车0台，应急保障用车0台，执法执勤用车0台，特种专用技术用车0台，其他用车0台；单价50万元以上通用设备0台；单价100万元以上专用设备0台。</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十</w:t>
      </w:r>
      <w:r>
        <w:rPr>
          <w:rFonts w:hint="eastAsia" w:ascii="宋体" w:hAnsi="宋体" w:eastAsia="宋体" w:cs="宋体"/>
          <w:kern w:val="0"/>
          <w:sz w:val="28"/>
          <w:szCs w:val="28"/>
        </w:rPr>
        <w:t>、</w:t>
      </w:r>
      <w:r>
        <w:rPr>
          <w:rStyle w:val="8"/>
          <w:rFonts w:hint="eastAsia" w:ascii="宋体" w:hAnsi="宋体" w:eastAsia="宋体" w:cs="宋体"/>
          <w:kern w:val="0"/>
          <w:sz w:val="28"/>
          <w:szCs w:val="28"/>
        </w:rPr>
        <w:t>其他情况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本单位2021年无举借政府债务、无扶贫专项资金、无财政专项支出，无专项转移支付支出，政府性基金预算收支情况：预算财政拨款决算总收入50万元，年初结余0万元，合计50万元，为2021年度体育事业彩票公益金。2021年度决算总支出合计51.8万元，年末结转和结余资金0万元。</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十一、预算绩效工作开展情况</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（一）预算绩效管理工作开展情况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根据预算绩效管理要求，我单位组织对2021年度一般公共预算项目支出全面开展绩效自评，共涉及项目4个，资金16万元（其中：一般公共预算拨款16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r>
        <w:rPr>
          <w:rFonts w:hint="eastAsia" w:ascii="宋体" w:hAnsi="宋体" w:eastAsia="宋体" w:cs="宋体"/>
          <w:kern w:val="0"/>
          <w:sz w:val="28"/>
          <w:szCs w:val="28"/>
        </w:rPr>
        <w:br w:type="textWrapping"/>
      </w:r>
      <w:r>
        <w:rPr>
          <w:rFonts w:hint="eastAsia" w:ascii="宋体" w:hAnsi="宋体" w:eastAsia="宋体" w:cs="宋体"/>
          <w:kern w:val="0"/>
          <w:sz w:val="28"/>
          <w:szCs w:val="28"/>
        </w:rPr>
        <w:t xml:space="preserve">     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p>
    <w:tbl>
      <w:tblPr>
        <w:tblStyle w:val="6"/>
        <w:tblW w:w="8959" w:type="dxa"/>
        <w:tblInd w:w="91" w:type="dxa"/>
        <w:tblLayout w:type="autofit"/>
        <w:tblCellMar>
          <w:top w:w="0" w:type="dxa"/>
          <w:left w:w="108" w:type="dxa"/>
          <w:bottom w:w="0" w:type="dxa"/>
          <w:right w:w="108" w:type="dxa"/>
        </w:tblCellMar>
      </w:tblPr>
      <w:tblGrid>
        <w:gridCol w:w="528"/>
        <w:gridCol w:w="616"/>
        <w:gridCol w:w="616"/>
        <w:gridCol w:w="456"/>
        <w:gridCol w:w="1516"/>
        <w:gridCol w:w="3020"/>
        <w:gridCol w:w="816"/>
        <w:gridCol w:w="816"/>
        <w:gridCol w:w="616"/>
      </w:tblGrid>
      <w:tr w14:paraId="11F8A377">
        <w:tblPrEx>
          <w:tblCellMar>
            <w:top w:w="0" w:type="dxa"/>
            <w:left w:w="108" w:type="dxa"/>
            <w:bottom w:w="0" w:type="dxa"/>
            <w:right w:w="108" w:type="dxa"/>
          </w:tblCellMar>
        </w:tblPrEx>
        <w:trPr>
          <w:trHeight w:val="559" w:hRule="atLeast"/>
        </w:trPr>
        <w:tc>
          <w:tcPr>
            <w:tcW w:w="10600" w:type="dxa"/>
            <w:gridSpan w:val="9"/>
            <w:tcBorders>
              <w:top w:val="nil"/>
              <w:left w:val="nil"/>
              <w:bottom w:val="nil"/>
              <w:right w:val="nil"/>
            </w:tcBorders>
            <w:shd w:val="clear" w:color="auto" w:fill="auto"/>
            <w:vAlign w:val="center"/>
          </w:tcPr>
          <w:p w14:paraId="55997416">
            <w:pPr>
              <w:widowControl/>
              <w:jc w:val="center"/>
              <w:rPr>
                <w:rFonts w:ascii="方正小标宋简体" w:hAnsi="方正小标宋简体" w:eastAsia="宋体" w:cs="宋体"/>
                <w:kern w:val="0"/>
                <w:sz w:val="36"/>
                <w:szCs w:val="36"/>
              </w:rPr>
            </w:pPr>
            <w:r>
              <w:rPr>
                <w:rFonts w:ascii="方正小标宋简体" w:hAnsi="方正小标宋简体" w:eastAsia="宋体" w:cs="宋体"/>
                <w:kern w:val="0"/>
                <w:sz w:val="36"/>
                <w:szCs w:val="36"/>
              </w:rPr>
              <w:t>2021年下陆区部门整体支出绩效自评表</w:t>
            </w:r>
          </w:p>
        </w:tc>
      </w:tr>
      <w:tr w14:paraId="468D1CB3">
        <w:tblPrEx>
          <w:tblCellMar>
            <w:top w:w="0" w:type="dxa"/>
            <w:left w:w="108" w:type="dxa"/>
            <w:bottom w:w="0" w:type="dxa"/>
            <w:right w:w="108" w:type="dxa"/>
          </w:tblCellMar>
        </w:tblPrEx>
        <w:trPr>
          <w:trHeight w:val="570" w:hRule="atLeast"/>
        </w:trPr>
        <w:tc>
          <w:tcPr>
            <w:tcW w:w="1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61FFD7">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填报单位（盖章）：</w:t>
            </w:r>
          </w:p>
        </w:tc>
        <w:tc>
          <w:tcPr>
            <w:tcW w:w="3880" w:type="dxa"/>
            <w:gridSpan w:val="3"/>
            <w:tcBorders>
              <w:top w:val="single" w:color="auto" w:sz="4" w:space="0"/>
              <w:left w:val="nil"/>
              <w:bottom w:val="single" w:color="auto" w:sz="4" w:space="0"/>
              <w:right w:val="single" w:color="000000" w:sz="4" w:space="0"/>
            </w:tcBorders>
            <w:shd w:val="clear" w:color="auto" w:fill="auto"/>
            <w:vAlign w:val="center"/>
          </w:tcPr>
          <w:p w14:paraId="28180E3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黄石市下陆区文化和旅游局</w:t>
            </w:r>
          </w:p>
        </w:tc>
        <w:tc>
          <w:tcPr>
            <w:tcW w:w="3020" w:type="dxa"/>
            <w:tcBorders>
              <w:top w:val="single" w:color="auto" w:sz="4" w:space="0"/>
              <w:left w:val="nil"/>
              <w:bottom w:val="single" w:color="auto" w:sz="4" w:space="0"/>
              <w:right w:val="single" w:color="auto" w:sz="4" w:space="0"/>
            </w:tcBorders>
            <w:shd w:val="clear" w:color="auto" w:fill="auto"/>
            <w:noWrap/>
            <w:vAlign w:val="center"/>
          </w:tcPr>
          <w:p w14:paraId="69AE5DC9">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填报日期：</w:t>
            </w:r>
          </w:p>
        </w:tc>
        <w:tc>
          <w:tcPr>
            <w:tcW w:w="2420" w:type="dxa"/>
            <w:gridSpan w:val="3"/>
            <w:tcBorders>
              <w:top w:val="single" w:color="auto" w:sz="4" w:space="0"/>
              <w:left w:val="nil"/>
              <w:bottom w:val="single" w:color="auto" w:sz="4" w:space="0"/>
              <w:right w:val="single" w:color="auto" w:sz="4" w:space="0"/>
            </w:tcBorders>
            <w:shd w:val="clear" w:color="auto" w:fill="auto"/>
            <w:vAlign w:val="center"/>
          </w:tcPr>
          <w:p w14:paraId="62D55C96">
            <w:pPr>
              <w:widowControl/>
              <w:jc w:val="center"/>
              <w:rPr>
                <w:rFonts w:ascii="仿宋_GB2312" w:hAnsi="宋体" w:eastAsia="仿宋_GB2312" w:cs="宋体"/>
                <w:kern w:val="0"/>
                <w:sz w:val="24"/>
              </w:rPr>
            </w:pPr>
          </w:p>
        </w:tc>
      </w:tr>
      <w:tr w14:paraId="31099769">
        <w:tblPrEx>
          <w:tblCellMar>
            <w:top w:w="0" w:type="dxa"/>
            <w:left w:w="108" w:type="dxa"/>
            <w:bottom w:w="0" w:type="dxa"/>
            <w:right w:w="108" w:type="dxa"/>
          </w:tblCellMar>
        </w:tblPrEx>
        <w:trPr>
          <w:trHeight w:val="435" w:hRule="atLeast"/>
        </w:trPr>
        <w:tc>
          <w:tcPr>
            <w:tcW w:w="12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D1010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单位名称</w:t>
            </w:r>
          </w:p>
        </w:tc>
        <w:tc>
          <w:tcPr>
            <w:tcW w:w="6900" w:type="dxa"/>
            <w:gridSpan w:val="4"/>
            <w:tcBorders>
              <w:top w:val="single" w:color="auto" w:sz="4" w:space="0"/>
              <w:left w:val="nil"/>
              <w:bottom w:val="single" w:color="auto" w:sz="4" w:space="0"/>
              <w:right w:val="single" w:color="000000" w:sz="4" w:space="0"/>
            </w:tcBorders>
            <w:shd w:val="clear" w:color="auto" w:fill="auto"/>
            <w:vAlign w:val="center"/>
          </w:tcPr>
          <w:p w14:paraId="361E227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黄石市下陆区文化和旅游局</w:t>
            </w:r>
          </w:p>
        </w:tc>
        <w:tc>
          <w:tcPr>
            <w:tcW w:w="1580" w:type="dxa"/>
            <w:gridSpan w:val="2"/>
            <w:tcBorders>
              <w:top w:val="single" w:color="auto" w:sz="4" w:space="0"/>
              <w:left w:val="nil"/>
              <w:bottom w:val="single" w:color="auto" w:sz="4" w:space="0"/>
              <w:right w:val="single" w:color="auto" w:sz="4" w:space="0"/>
            </w:tcBorders>
            <w:shd w:val="clear" w:color="auto" w:fill="auto"/>
            <w:vAlign w:val="center"/>
          </w:tcPr>
          <w:p w14:paraId="494C8B8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评价年度</w:t>
            </w:r>
          </w:p>
        </w:tc>
        <w:tc>
          <w:tcPr>
            <w:tcW w:w="840" w:type="dxa"/>
            <w:tcBorders>
              <w:top w:val="nil"/>
              <w:left w:val="nil"/>
              <w:bottom w:val="single" w:color="auto" w:sz="4" w:space="0"/>
              <w:right w:val="single" w:color="auto" w:sz="4" w:space="0"/>
            </w:tcBorders>
            <w:shd w:val="clear" w:color="auto" w:fill="auto"/>
            <w:vAlign w:val="center"/>
          </w:tcPr>
          <w:p w14:paraId="5FB3AE86">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2021年</w:t>
            </w:r>
          </w:p>
        </w:tc>
      </w:tr>
      <w:tr w14:paraId="238FC62E">
        <w:tblPrEx>
          <w:tblCellMar>
            <w:top w:w="0" w:type="dxa"/>
            <w:left w:w="108" w:type="dxa"/>
            <w:bottom w:w="0" w:type="dxa"/>
            <w:right w:w="108" w:type="dxa"/>
          </w:tblCellMar>
        </w:tblPrEx>
        <w:trPr>
          <w:trHeight w:val="435" w:hRule="atLeast"/>
        </w:trPr>
        <w:tc>
          <w:tcPr>
            <w:tcW w:w="234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73FEA58">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基本支出决算数总额</w:t>
            </w:r>
          </w:p>
        </w:tc>
        <w:tc>
          <w:tcPr>
            <w:tcW w:w="2820" w:type="dxa"/>
            <w:tcBorders>
              <w:top w:val="nil"/>
              <w:left w:val="nil"/>
              <w:bottom w:val="single" w:color="auto" w:sz="4" w:space="0"/>
              <w:right w:val="single" w:color="auto" w:sz="4" w:space="0"/>
            </w:tcBorders>
            <w:shd w:val="clear" w:color="auto" w:fill="auto"/>
            <w:vAlign w:val="center"/>
          </w:tcPr>
          <w:p w14:paraId="5460DC1D">
            <w:pPr>
              <w:widowControl/>
              <w:jc w:val="righ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198.14</w:t>
            </w:r>
          </w:p>
        </w:tc>
        <w:tc>
          <w:tcPr>
            <w:tcW w:w="3020" w:type="dxa"/>
            <w:tcBorders>
              <w:top w:val="nil"/>
              <w:left w:val="nil"/>
              <w:bottom w:val="single" w:color="auto" w:sz="4" w:space="0"/>
              <w:right w:val="single" w:color="auto" w:sz="4" w:space="0"/>
            </w:tcBorders>
            <w:shd w:val="clear" w:color="auto" w:fill="auto"/>
            <w:vAlign w:val="center"/>
          </w:tcPr>
          <w:p w14:paraId="17188AB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项目支出决算数总额</w:t>
            </w:r>
          </w:p>
        </w:tc>
        <w:tc>
          <w:tcPr>
            <w:tcW w:w="2420" w:type="dxa"/>
            <w:gridSpan w:val="3"/>
            <w:tcBorders>
              <w:top w:val="single" w:color="auto" w:sz="4" w:space="0"/>
              <w:left w:val="nil"/>
              <w:bottom w:val="single" w:color="auto" w:sz="4" w:space="0"/>
              <w:right w:val="single" w:color="auto" w:sz="4" w:space="0"/>
            </w:tcBorders>
            <w:shd w:val="clear" w:color="auto" w:fill="auto"/>
            <w:vAlign w:val="center"/>
          </w:tcPr>
          <w:p w14:paraId="6FCCF082">
            <w:pPr>
              <w:widowControl/>
              <w:jc w:val="center"/>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89.8</w:t>
            </w:r>
          </w:p>
        </w:tc>
      </w:tr>
      <w:tr w14:paraId="10E0DAD8">
        <w:tblPrEx>
          <w:tblCellMar>
            <w:top w:w="0" w:type="dxa"/>
            <w:left w:w="108" w:type="dxa"/>
            <w:bottom w:w="0" w:type="dxa"/>
            <w:right w:w="108" w:type="dxa"/>
          </w:tblCellMar>
        </w:tblPrEx>
        <w:trPr>
          <w:trHeight w:val="495" w:hRule="atLeast"/>
        </w:trPr>
        <w:tc>
          <w:tcPr>
            <w:tcW w:w="2340" w:type="dxa"/>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14:paraId="34115D23">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部门整体支出总额预算执行情况（万元）</w:t>
            </w:r>
          </w:p>
        </w:tc>
        <w:tc>
          <w:tcPr>
            <w:tcW w:w="2820" w:type="dxa"/>
            <w:tcBorders>
              <w:top w:val="nil"/>
              <w:left w:val="nil"/>
              <w:bottom w:val="single" w:color="auto" w:sz="4" w:space="0"/>
              <w:right w:val="single" w:color="auto" w:sz="4" w:space="0"/>
            </w:tcBorders>
            <w:shd w:val="clear" w:color="auto" w:fill="auto"/>
            <w:vAlign w:val="center"/>
          </w:tcPr>
          <w:p w14:paraId="7FB8930A">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执行数（A）</w:t>
            </w:r>
          </w:p>
        </w:tc>
        <w:tc>
          <w:tcPr>
            <w:tcW w:w="3020" w:type="dxa"/>
            <w:tcBorders>
              <w:top w:val="nil"/>
              <w:left w:val="nil"/>
              <w:bottom w:val="single" w:color="auto" w:sz="4" w:space="0"/>
              <w:right w:val="single" w:color="auto" w:sz="4" w:space="0"/>
            </w:tcBorders>
            <w:shd w:val="clear" w:color="auto" w:fill="auto"/>
            <w:vAlign w:val="center"/>
          </w:tcPr>
          <w:p w14:paraId="1F961E10">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预算数（B）</w:t>
            </w:r>
          </w:p>
        </w:tc>
        <w:tc>
          <w:tcPr>
            <w:tcW w:w="2420" w:type="dxa"/>
            <w:gridSpan w:val="3"/>
            <w:tcBorders>
              <w:top w:val="single" w:color="auto" w:sz="4" w:space="0"/>
              <w:left w:val="nil"/>
              <w:bottom w:val="single" w:color="auto" w:sz="4" w:space="0"/>
              <w:right w:val="single" w:color="auto" w:sz="4" w:space="0"/>
            </w:tcBorders>
            <w:shd w:val="clear" w:color="auto" w:fill="auto"/>
            <w:vAlign w:val="center"/>
          </w:tcPr>
          <w:p w14:paraId="48EC4077">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执行率（A/B）</w:t>
            </w:r>
          </w:p>
        </w:tc>
      </w:tr>
      <w:tr w14:paraId="18DA9828">
        <w:tblPrEx>
          <w:tblCellMar>
            <w:top w:w="0" w:type="dxa"/>
            <w:left w:w="108" w:type="dxa"/>
            <w:bottom w:w="0" w:type="dxa"/>
            <w:right w:w="108" w:type="dxa"/>
          </w:tblCellMar>
        </w:tblPrEx>
        <w:trPr>
          <w:trHeight w:val="402" w:hRule="atLeast"/>
        </w:trPr>
        <w:tc>
          <w:tcPr>
            <w:tcW w:w="2340" w:type="dxa"/>
            <w:gridSpan w:val="4"/>
            <w:vMerge w:val="continue"/>
            <w:tcBorders>
              <w:top w:val="single" w:color="auto" w:sz="4" w:space="0"/>
              <w:left w:val="single" w:color="auto" w:sz="4" w:space="0"/>
              <w:bottom w:val="single" w:color="000000" w:sz="4" w:space="0"/>
              <w:right w:val="single" w:color="000000" w:sz="4" w:space="0"/>
            </w:tcBorders>
            <w:vAlign w:val="center"/>
          </w:tcPr>
          <w:p w14:paraId="5F1B08BA">
            <w:pPr>
              <w:widowControl/>
              <w:jc w:val="left"/>
              <w:rPr>
                <w:rFonts w:ascii="仿宋_GB2312" w:hAnsi="宋体" w:eastAsia="仿宋_GB2312" w:cs="宋体"/>
                <w:kern w:val="0"/>
                <w:sz w:val="20"/>
                <w:szCs w:val="20"/>
              </w:rPr>
            </w:pPr>
          </w:p>
        </w:tc>
        <w:tc>
          <w:tcPr>
            <w:tcW w:w="2820" w:type="dxa"/>
            <w:tcBorders>
              <w:top w:val="nil"/>
              <w:left w:val="nil"/>
              <w:bottom w:val="single" w:color="auto" w:sz="4" w:space="0"/>
              <w:right w:val="single" w:color="auto" w:sz="4" w:space="0"/>
            </w:tcBorders>
            <w:shd w:val="clear" w:color="auto" w:fill="auto"/>
            <w:vAlign w:val="center"/>
          </w:tcPr>
          <w:p w14:paraId="7AA2D4CB">
            <w:pPr>
              <w:widowControl/>
              <w:jc w:val="righ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287.94</w:t>
            </w:r>
          </w:p>
        </w:tc>
        <w:tc>
          <w:tcPr>
            <w:tcW w:w="3020" w:type="dxa"/>
            <w:tcBorders>
              <w:top w:val="nil"/>
              <w:left w:val="nil"/>
              <w:bottom w:val="single" w:color="auto" w:sz="4" w:space="0"/>
              <w:right w:val="single" w:color="auto" w:sz="4" w:space="0"/>
            </w:tcBorders>
            <w:shd w:val="clear" w:color="auto" w:fill="auto"/>
            <w:vAlign w:val="center"/>
          </w:tcPr>
          <w:p w14:paraId="28A10F67">
            <w:pPr>
              <w:widowControl/>
              <w:jc w:val="righ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374.89</w:t>
            </w:r>
          </w:p>
        </w:tc>
        <w:tc>
          <w:tcPr>
            <w:tcW w:w="2420" w:type="dxa"/>
            <w:gridSpan w:val="3"/>
            <w:tcBorders>
              <w:top w:val="single" w:color="auto" w:sz="4" w:space="0"/>
              <w:left w:val="nil"/>
              <w:bottom w:val="single" w:color="auto" w:sz="4" w:space="0"/>
              <w:right w:val="single" w:color="auto" w:sz="4" w:space="0"/>
            </w:tcBorders>
            <w:shd w:val="clear" w:color="auto" w:fill="auto"/>
            <w:vAlign w:val="center"/>
          </w:tcPr>
          <w:p w14:paraId="703900FD">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lang w:val="en-US" w:eastAsia="zh-CN"/>
              </w:rPr>
              <w:t>76.81</w:t>
            </w:r>
            <w:r>
              <w:rPr>
                <w:rFonts w:hint="eastAsia" w:ascii="仿宋_GB2312" w:hAnsi="宋体" w:eastAsia="仿宋_GB2312" w:cs="宋体"/>
                <w:kern w:val="0"/>
                <w:sz w:val="20"/>
                <w:szCs w:val="20"/>
              </w:rPr>
              <w:t>%</w:t>
            </w:r>
          </w:p>
        </w:tc>
      </w:tr>
      <w:tr w14:paraId="1B82B833">
        <w:tblPrEx>
          <w:tblCellMar>
            <w:top w:w="0" w:type="dxa"/>
            <w:left w:w="108" w:type="dxa"/>
            <w:bottom w:w="0" w:type="dxa"/>
            <w:right w:w="108" w:type="dxa"/>
          </w:tblCellMar>
        </w:tblPrEx>
        <w:trPr>
          <w:trHeight w:val="660" w:hRule="atLeast"/>
        </w:trPr>
        <w:tc>
          <w:tcPr>
            <w:tcW w:w="640" w:type="dxa"/>
            <w:tcBorders>
              <w:top w:val="nil"/>
              <w:left w:val="single" w:color="auto" w:sz="4" w:space="0"/>
              <w:bottom w:val="single" w:color="auto" w:sz="4" w:space="0"/>
              <w:right w:val="single" w:color="auto" w:sz="4" w:space="0"/>
            </w:tcBorders>
            <w:shd w:val="clear" w:color="auto" w:fill="auto"/>
            <w:vAlign w:val="center"/>
          </w:tcPr>
          <w:p w14:paraId="5506B34A">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w:t>
            </w:r>
            <w:r>
              <w:rPr>
                <w:rFonts w:hint="eastAsia"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640" w:type="dxa"/>
            <w:tcBorders>
              <w:top w:val="nil"/>
              <w:left w:val="nil"/>
              <w:bottom w:val="single" w:color="auto" w:sz="4" w:space="0"/>
              <w:right w:val="single" w:color="auto" w:sz="4" w:space="0"/>
            </w:tcBorders>
            <w:shd w:val="clear" w:color="auto" w:fill="auto"/>
            <w:vAlign w:val="center"/>
          </w:tcPr>
          <w:p w14:paraId="69802082">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w:t>
            </w:r>
            <w:r>
              <w:rPr>
                <w:rFonts w:hint="eastAsia" w:ascii="楷体_GB2312" w:hAnsi="宋体" w:eastAsia="楷体_GB2312" w:cs="宋体"/>
                <w:b/>
                <w:bCs/>
                <w:kern w:val="0"/>
                <w:sz w:val="20"/>
                <w:szCs w:val="20"/>
              </w:rPr>
              <w:br w:type="textWrapping"/>
            </w:r>
            <w:r>
              <w:rPr>
                <w:rFonts w:hint="eastAsia" w:ascii="楷体_GB2312" w:hAnsi="宋体" w:eastAsia="楷体_GB2312" w:cs="宋体"/>
                <w:b/>
                <w:bCs/>
                <w:kern w:val="0"/>
                <w:sz w:val="20"/>
                <w:szCs w:val="20"/>
              </w:rPr>
              <w:t>指标</w:t>
            </w:r>
          </w:p>
        </w:tc>
        <w:tc>
          <w:tcPr>
            <w:tcW w:w="660" w:type="dxa"/>
            <w:tcBorders>
              <w:top w:val="nil"/>
              <w:left w:val="nil"/>
              <w:bottom w:val="single" w:color="auto" w:sz="4" w:space="0"/>
              <w:right w:val="single" w:color="auto" w:sz="4" w:space="0"/>
            </w:tcBorders>
            <w:shd w:val="clear" w:color="auto" w:fill="auto"/>
            <w:vAlign w:val="center"/>
          </w:tcPr>
          <w:p w14:paraId="5AEBAB10">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400" w:type="dxa"/>
            <w:tcBorders>
              <w:top w:val="nil"/>
              <w:left w:val="nil"/>
              <w:bottom w:val="single" w:color="auto" w:sz="4" w:space="0"/>
              <w:right w:val="single" w:color="auto" w:sz="4" w:space="0"/>
            </w:tcBorders>
            <w:shd w:val="clear" w:color="auto" w:fill="auto"/>
            <w:vAlign w:val="center"/>
          </w:tcPr>
          <w:p w14:paraId="1756E64B">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分值</w:t>
            </w:r>
          </w:p>
        </w:tc>
        <w:tc>
          <w:tcPr>
            <w:tcW w:w="2820" w:type="dxa"/>
            <w:tcBorders>
              <w:top w:val="nil"/>
              <w:left w:val="nil"/>
              <w:bottom w:val="single" w:color="auto" w:sz="4" w:space="0"/>
              <w:right w:val="single" w:color="auto" w:sz="4" w:space="0"/>
            </w:tcBorders>
            <w:shd w:val="clear" w:color="auto" w:fill="auto"/>
            <w:vAlign w:val="center"/>
          </w:tcPr>
          <w:p w14:paraId="06839700">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指标说明</w:t>
            </w:r>
          </w:p>
        </w:tc>
        <w:tc>
          <w:tcPr>
            <w:tcW w:w="3020" w:type="dxa"/>
            <w:tcBorders>
              <w:top w:val="nil"/>
              <w:left w:val="nil"/>
              <w:bottom w:val="single" w:color="auto" w:sz="4" w:space="0"/>
              <w:right w:val="single" w:color="auto" w:sz="4" w:space="0"/>
            </w:tcBorders>
            <w:shd w:val="clear" w:color="auto" w:fill="auto"/>
            <w:vAlign w:val="center"/>
          </w:tcPr>
          <w:p w14:paraId="34B38BB9">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评分标准</w:t>
            </w:r>
          </w:p>
        </w:tc>
        <w:tc>
          <w:tcPr>
            <w:tcW w:w="820" w:type="dxa"/>
            <w:tcBorders>
              <w:top w:val="nil"/>
              <w:left w:val="nil"/>
              <w:bottom w:val="single" w:color="auto" w:sz="4" w:space="0"/>
              <w:right w:val="single" w:color="auto" w:sz="4" w:space="0"/>
            </w:tcBorders>
            <w:shd w:val="clear" w:color="auto" w:fill="auto"/>
            <w:vAlign w:val="center"/>
          </w:tcPr>
          <w:p w14:paraId="5EE1F924">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年初目标值</w:t>
            </w:r>
          </w:p>
        </w:tc>
        <w:tc>
          <w:tcPr>
            <w:tcW w:w="760" w:type="dxa"/>
            <w:tcBorders>
              <w:top w:val="single" w:color="auto" w:sz="4" w:space="0"/>
              <w:left w:val="nil"/>
              <w:bottom w:val="single" w:color="auto" w:sz="4" w:space="0"/>
              <w:right w:val="single" w:color="auto" w:sz="4" w:space="0"/>
            </w:tcBorders>
            <w:shd w:val="clear" w:color="auto" w:fill="auto"/>
            <w:vAlign w:val="center"/>
          </w:tcPr>
          <w:p w14:paraId="495FEDDF">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实际完成值</w:t>
            </w:r>
          </w:p>
        </w:tc>
        <w:tc>
          <w:tcPr>
            <w:tcW w:w="840" w:type="dxa"/>
            <w:tcBorders>
              <w:top w:val="nil"/>
              <w:left w:val="nil"/>
              <w:bottom w:val="single" w:color="auto" w:sz="4" w:space="0"/>
              <w:right w:val="single" w:color="auto" w:sz="4" w:space="0"/>
            </w:tcBorders>
            <w:shd w:val="clear" w:color="000000" w:fill="FFFFFF"/>
            <w:vAlign w:val="center"/>
          </w:tcPr>
          <w:p w14:paraId="384CFD5E">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得分</w:t>
            </w:r>
          </w:p>
        </w:tc>
      </w:tr>
      <w:tr w14:paraId="0971894D">
        <w:tblPrEx>
          <w:tblCellMar>
            <w:top w:w="0" w:type="dxa"/>
            <w:left w:w="108" w:type="dxa"/>
            <w:bottom w:w="0" w:type="dxa"/>
            <w:right w:w="108" w:type="dxa"/>
          </w:tblCellMar>
        </w:tblPrEx>
        <w:trPr>
          <w:trHeight w:val="3019" w:hRule="atLeast"/>
        </w:trPr>
        <w:tc>
          <w:tcPr>
            <w:tcW w:w="640"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14:paraId="0DFA2AB2">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投入</w:t>
            </w:r>
          </w:p>
        </w:tc>
        <w:tc>
          <w:tcPr>
            <w:tcW w:w="640" w:type="dxa"/>
            <w:vMerge w:val="restart"/>
            <w:tcBorders>
              <w:top w:val="nil"/>
              <w:left w:val="single" w:color="auto" w:sz="4" w:space="0"/>
              <w:bottom w:val="single" w:color="000000" w:sz="4" w:space="0"/>
              <w:right w:val="single" w:color="auto" w:sz="4" w:space="0"/>
            </w:tcBorders>
            <w:shd w:val="clear" w:color="auto" w:fill="auto"/>
            <w:vAlign w:val="center"/>
          </w:tcPr>
          <w:p w14:paraId="2D28C75E">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预算执行（35分）</w:t>
            </w:r>
          </w:p>
        </w:tc>
        <w:tc>
          <w:tcPr>
            <w:tcW w:w="660" w:type="dxa"/>
            <w:tcBorders>
              <w:top w:val="nil"/>
              <w:left w:val="nil"/>
              <w:bottom w:val="single" w:color="auto" w:sz="4" w:space="0"/>
              <w:right w:val="single" w:color="auto" w:sz="4" w:space="0"/>
            </w:tcBorders>
            <w:shd w:val="clear" w:color="auto" w:fill="auto"/>
            <w:vAlign w:val="center"/>
          </w:tcPr>
          <w:p w14:paraId="751B8B95">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完成率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400" w:type="dxa"/>
            <w:tcBorders>
              <w:top w:val="nil"/>
              <w:left w:val="nil"/>
              <w:bottom w:val="single" w:color="auto" w:sz="4" w:space="0"/>
              <w:right w:val="single" w:color="auto" w:sz="4" w:space="0"/>
            </w:tcBorders>
            <w:shd w:val="clear" w:color="auto" w:fill="auto"/>
            <w:vAlign w:val="center"/>
          </w:tcPr>
          <w:p w14:paraId="24F965F5">
            <w:pPr>
              <w:widowControl/>
              <w:jc w:val="center"/>
              <w:rPr>
                <w:rFonts w:ascii="楷体_GB2312" w:hAnsi="宋体" w:eastAsia="楷体_GB2312" w:cs="宋体"/>
                <w:kern w:val="0"/>
                <w:sz w:val="24"/>
              </w:rPr>
            </w:pPr>
            <w:r>
              <w:rPr>
                <w:rFonts w:hint="eastAsia" w:ascii="楷体_GB2312" w:hAnsi="宋体" w:eastAsia="楷体_GB2312" w:cs="宋体"/>
                <w:kern w:val="0"/>
                <w:sz w:val="24"/>
              </w:rPr>
              <w:t>10</w:t>
            </w:r>
          </w:p>
        </w:tc>
        <w:tc>
          <w:tcPr>
            <w:tcW w:w="2820" w:type="dxa"/>
            <w:tcBorders>
              <w:top w:val="nil"/>
              <w:left w:val="nil"/>
              <w:bottom w:val="single" w:color="auto" w:sz="4" w:space="0"/>
              <w:right w:val="single" w:color="auto" w:sz="4" w:space="0"/>
            </w:tcBorders>
            <w:shd w:val="clear" w:color="auto" w:fill="auto"/>
            <w:vAlign w:val="center"/>
          </w:tcPr>
          <w:p w14:paraId="365B4124">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预算完成率=（预算完成数/预算数）×100%，用以反映和考核部门（单位）预算完成程度。</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预算完成数：部门（单位）本年度实际完成的预算数。</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预算数：财政部门批复的本年度部门（单位）预算数。</w:t>
            </w:r>
          </w:p>
        </w:tc>
        <w:tc>
          <w:tcPr>
            <w:tcW w:w="3020" w:type="dxa"/>
            <w:tcBorders>
              <w:top w:val="nil"/>
              <w:left w:val="nil"/>
              <w:bottom w:val="single" w:color="auto" w:sz="4" w:space="0"/>
              <w:right w:val="single" w:color="auto" w:sz="4" w:space="0"/>
            </w:tcBorders>
            <w:shd w:val="clear" w:color="auto" w:fill="auto"/>
            <w:vAlign w:val="center"/>
          </w:tcPr>
          <w:p w14:paraId="75B46317">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预算完成率＝100%的，得10分。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预算完成率≥95%的，得9分。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预算完成率在90%（含）和95%之间，得8分。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预算完成率在85%（含）和90%之间，得7分。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预算完成率在80%（含）和85%之间，得6分。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预算完成率在70%（含）和80%之间，得4分。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预算完成率＜70%的，得0分。</w:t>
            </w:r>
          </w:p>
        </w:tc>
        <w:tc>
          <w:tcPr>
            <w:tcW w:w="820" w:type="dxa"/>
            <w:tcBorders>
              <w:top w:val="nil"/>
              <w:left w:val="nil"/>
              <w:bottom w:val="single" w:color="auto" w:sz="4" w:space="0"/>
              <w:right w:val="single" w:color="auto" w:sz="4" w:space="0"/>
            </w:tcBorders>
            <w:shd w:val="clear" w:color="000000" w:fill="FFFFFF"/>
            <w:vAlign w:val="center"/>
          </w:tcPr>
          <w:p w14:paraId="37786C1A">
            <w:pPr>
              <w:widowControl/>
              <w:jc w:val="right"/>
              <w:rPr>
                <w:rFonts w:hint="default" w:ascii="楷体_GB2312" w:hAnsi="宋体" w:eastAsia="楷体_GB2312" w:cs="宋体"/>
                <w:kern w:val="0"/>
                <w:sz w:val="20"/>
                <w:szCs w:val="20"/>
                <w:lang w:val="en-US" w:eastAsia="zh-CN"/>
              </w:rPr>
            </w:pPr>
            <w:r>
              <w:rPr>
                <w:rFonts w:hint="eastAsia" w:ascii="楷体_GB2312" w:hAnsi="宋体" w:eastAsia="楷体_GB2312" w:cs="宋体"/>
                <w:kern w:val="0"/>
                <w:sz w:val="20"/>
                <w:szCs w:val="20"/>
                <w:lang w:val="en-US" w:eastAsia="zh-CN"/>
              </w:rPr>
              <w:t>374.89</w:t>
            </w:r>
          </w:p>
        </w:tc>
        <w:tc>
          <w:tcPr>
            <w:tcW w:w="760" w:type="dxa"/>
            <w:tcBorders>
              <w:top w:val="single" w:color="auto" w:sz="4" w:space="0"/>
              <w:left w:val="nil"/>
              <w:bottom w:val="single" w:color="auto" w:sz="4" w:space="0"/>
              <w:right w:val="single" w:color="auto" w:sz="4" w:space="0"/>
            </w:tcBorders>
            <w:shd w:val="clear" w:color="000000" w:fill="FFFFFF"/>
            <w:vAlign w:val="center"/>
          </w:tcPr>
          <w:p w14:paraId="69F007E2">
            <w:pPr>
              <w:widowControl/>
              <w:jc w:val="center"/>
              <w:rPr>
                <w:rFonts w:hint="default" w:ascii="楷体_GB2312" w:hAnsi="宋体" w:eastAsia="楷体_GB2312" w:cs="宋体"/>
                <w:kern w:val="0"/>
                <w:sz w:val="20"/>
                <w:szCs w:val="20"/>
                <w:lang w:val="en-US" w:eastAsia="zh-CN"/>
              </w:rPr>
            </w:pPr>
            <w:r>
              <w:rPr>
                <w:rFonts w:hint="eastAsia" w:ascii="楷体_GB2312" w:hAnsi="宋体" w:eastAsia="楷体_GB2312" w:cs="宋体"/>
                <w:kern w:val="0"/>
                <w:sz w:val="20"/>
                <w:szCs w:val="20"/>
                <w:lang w:val="en-US" w:eastAsia="zh-CN"/>
              </w:rPr>
              <w:t>287.94</w:t>
            </w:r>
          </w:p>
        </w:tc>
        <w:tc>
          <w:tcPr>
            <w:tcW w:w="840" w:type="dxa"/>
            <w:tcBorders>
              <w:top w:val="nil"/>
              <w:left w:val="nil"/>
              <w:bottom w:val="single" w:color="auto" w:sz="4" w:space="0"/>
              <w:right w:val="single" w:color="auto" w:sz="4" w:space="0"/>
            </w:tcBorders>
            <w:shd w:val="clear" w:color="000000" w:fill="FFFFFF"/>
            <w:vAlign w:val="center"/>
          </w:tcPr>
          <w:p w14:paraId="7C49A555">
            <w:pPr>
              <w:widowControl/>
              <w:jc w:val="right"/>
              <w:rPr>
                <w:rFonts w:hint="eastAsia" w:ascii="楷体_GB2312" w:hAnsi="宋体" w:eastAsia="楷体_GB2312" w:cs="宋体"/>
                <w:kern w:val="0"/>
                <w:sz w:val="20"/>
                <w:szCs w:val="20"/>
                <w:lang w:eastAsia="zh-CN"/>
              </w:rPr>
            </w:pPr>
            <w:r>
              <w:rPr>
                <w:rFonts w:hint="eastAsia" w:ascii="楷体_GB2312" w:hAnsi="宋体" w:eastAsia="楷体_GB2312" w:cs="宋体"/>
                <w:kern w:val="0"/>
                <w:sz w:val="20"/>
                <w:szCs w:val="20"/>
                <w:lang w:val="en-US" w:eastAsia="zh-CN"/>
              </w:rPr>
              <w:t>9</w:t>
            </w:r>
          </w:p>
        </w:tc>
      </w:tr>
      <w:tr w14:paraId="71B96EA5">
        <w:tblPrEx>
          <w:tblCellMar>
            <w:top w:w="0" w:type="dxa"/>
            <w:left w:w="108" w:type="dxa"/>
            <w:bottom w:w="0" w:type="dxa"/>
            <w:right w:w="108" w:type="dxa"/>
          </w:tblCellMar>
        </w:tblPrEx>
        <w:trPr>
          <w:trHeight w:val="3462" w:hRule="atLeast"/>
        </w:trPr>
        <w:tc>
          <w:tcPr>
            <w:tcW w:w="640" w:type="dxa"/>
            <w:vMerge w:val="continue"/>
            <w:tcBorders>
              <w:top w:val="nil"/>
              <w:left w:val="single" w:color="auto" w:sz="4" w:space="0"/>
              <w:bottom w:val="single" w:color="000000" w:sz="4" w:space="0"/>
              <w:right w:val="single" w:color="auto" w:sz="4" w:space="0"/>
            </w:tcBorders>
            <w:vAlign w:val="center"/>
          </w:tcPr>
          <w:p w14:paraId="3AE9EAEB">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000000" w:sz="4" w:space="0"/>
              <w:right w:val="single" w:color="auto" w:sz="4" w:space="0"/>
            </w:tcBorders>
            <w:vAlign w:val="center"/>
          </w:tcPr>
          <w:p w14:paraId="0D52F378">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14:paraId="0C7E0E38">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预算调整率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400" w:type="dxa"/>
            <w:tcBorders>
              <w:top w:val="nil"/>
              <w:left w:val="nil"/>
              <w:bottom w:val="single" w:color="auto" w:sz="4" w:space="0"/>
              <w:right w:val="single" w:color="auto" w:sz="4" w:space="0"/>
            </w:tcBorders>
            <w:shd w:val="clear" w:color="auto" w:fill="auto"/>
            <w:vAlign w:val="center"/>
          </w:tcPr>
          <w:p w14:paraId="7E301579">
            <w:pPr>
              <w:widowControl/>
              <w:jc w:val="center"/>
              <w:rPr>
                <w:rFonts w:ascii="楷体_GB2312" w:hAnsi="宋体" w:eastAsia="楷体_GB2312" w:cs="宋体"/>
                <w:kern w:val="0"/>
                <w:sz w:val="24"/>
              </w:rPr>
            </w:pPr>
            <w:r>
              <w:rPr>
                <w:rFonts w:hint="eastAsia" w:ascii="楷体_GB2312" w:hAnsi="宋体" w:eastAsia="楷体_GB2312" w:cs="宋体"/>
                <w:kern w:val="0"/>
                <w:sz w:val="24"/>
              </w:rPr>
              <w:t>10</w:t>
            </w:r>
          </w:p>
        </w:tc>
        <w:tc>
          <w:tcPr>
            <w:tcW w:w="2820" w:type="dxa"/>
            <w:tcBorders>
              <w:top w:val="nil"/>
              <w:left w:val="nil"/>
              <w:bottom w:val="single" w:color="auto" w:sz="4" w:space="0"/>
              <w:right w:val="single" w:color="auto" w:sz="4" w:space="0"/>
            </w:tcBorders>
            <w:shd w:val="clear" w:color="auto" w:fill="auto"/>
            <w:vAlign w:val="center"/>
          </w:tcPr>
          <w:p w14:paraId="16712A9E">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预算调整率=（预算调整数/预算数）×100%，用以反映和考核部门（单位）预算的调整程度。</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预算调整数：部门（单位）在本年度内涉及预算的追加、追减或结构调整的资金总和（因落实国家政策、发生不可抗力、上级部门或本级党委政府临时交办而产生的调整除外）。</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预算包括一般公共预算与政府性基金预算。</w:t>
            </w:r>
          </w:p>
        </w:tc>
        <w:tc>
          <w:tcPr>
            <w:tcW w:w="3020" w:type="dxa"/>
            <w:tcBorders>
              <w:top w:val="nil"/>
              <w:left w:val="nil"/>
              <w:bottom w:val="single" w:color="auto" w:sz="4" w:space="0"/>
              <w:right w:val="single" w:color="auto" w:sz="4" w:space="0"/>
            </w:tcBorders>
            <w:shd w:val="clear" w:color="auto" w:fill="auto"/>
            <w:vAlign w:val="center"/>
          </w:tcPr>
          <w:p w14:paraId="2ED52CDD">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预算调整率绝对值≤5%，得10分。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预算调整率绝对值＞5%的，每增加0.1个百分点扣0.1分，扣完为止。</w:t>
            </w:r>
          </w:p>
        </w:tc>
        <w:tc>
          <w:tcPr>
            <w:tcW w:w="820" w:type="dxa"/>
            <w:tcBorders>
              <w:top w:val="nil"/>
              <w:left w:val="nil"/>
              <w:bottom w:val="single" w:color="auto" w:sz="4" w:space="0"/>
              <w:right w:val="single" w:color="auto" w:sz="4" w:space="0"/>
            </w:tcBorders>
            <w:shd w:val="clear" w:color="000000" w:fill="FFFFFF"/>
            <w:vAlign w:val="center"/>
          </w:tcPr>
          <w:p w14:paraId="582B51A1">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lang w:val="en-US" w:eastAsia="zh-CN"/>
              </w:rPr>
              <w:t>374.89</w:t>
            </w:r>
          </w:p>
        </w:tc>
        <w:tc>
          <w:tcPr>
            <w:tcW w:w="760" w:type="dxa"/>
            <w:tcBorders>
              <w:top w:val="single" w:color="auto" w:sz="4" w:space="0"/>
              <w:left w:val="nil"/>
              <w:bottom w:val="single" w:color="auto" w:sz="4" w:space="0"/>
              <w:right w:val="single" w:color="auto" w:sz="4" w:space="0"/>
            </w:tcBorders>
            <w:shd w:val="clear" w:color="000000" w:fill="FFFFFF"/>
            <w:vAlign w:val="center"/>
          </w:tcPr>
          <w:p w14:paraId="69A01FC5">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lang w:val="en-US" w:eastAsia="zh-CN"/>
              </w:rPr>
              <w:t>287.94</w:t>
            </w:r>
          </w:p>
        </w:tc>
        <w:tc>
          <w:tcPr>
            <w:tcW w:w="840" w:type="dxa"/>
            <w:tcBorders>
              <w:top w:val="nil"/>
              <w:left w:val="nil"/>
              <w:bottom w:val="single" w:color="auto" w:sz="4" w:space="0"/>
              <w:right w:val="single" w:color="auto" w:sz="4" w:space="0"/>
            </w:tcBorders>
            <w:shd w:val="clear" w:color="000000" w:fill="FFFFFF"/>
            <w:vAlign w:val="center"/>
          </w:tcPr>
          <w:p w14:paraId="2475E03D">
            <w:pPr>
              <w:widowControl/>
              <w:jc w:val="right"/>
              <w:rPr>
                <w:rFonts w:hint="eastAsia" w:ascii="楷体_GB2312" w:hAnsi="宋体" w:eastAsia="楷体_GB2312" w:cs="宋体"/>
                <w:kern w:val="0"/>
                <w:sz w:val="20"/>
                <w:szCs w:val="20"/>
                <w:lang w:eastAsia="zh-CN"/>
              </w:rPr>
            </w:pPr>
            <w:r>
              <w:rPr>
                <w:rFonts w:hint="eastAsia" w:ascii="楷体_GB2312" w:hAnsi="宋体" w:eastAsia="楷体_GB2312" w:cs="宋体"/>
                <w:kern w:val="0"/>
                <w:sz w:val="20"/>
                <w:szCs w:val="20"/>
                <w:lang w:val="en-US" w:eastAsia="zh-CN"/>
              </w:rPr>
              <w:t>8</w:t>
            </w:r>
          </w:p>
        </w:tc>
      </w:tr>
      <w:tr w14:paraId="2286AFBE">
        <w:tblPrEx>
          <w:tblCellMar>
            <w:top w:w="0" w:type="dxa"/>
            <w:left w:w="108" w:type="dxa"/>
            <w:bottom w:w="0" w:type="dxa"/>
            <w:right w:w="108" w:type="dxa"/>
          </w:tblCellMar>
        </w:tblPrEx>
        <w:trPr>
          <w:trHeight w:val="1593" w:hRule="atLeast"/>
        </w:trPr>
        <w:tc>
          <w:tcPr>
            <w:tcW w:w="640" w:type="dxa"/>
            <w:vMerge w:val="continue"/>
            <w:tcBorders>
              <w:top w:val="nil"/>
              <w:left w:val="single" w:color="auto" w:sz="4" w:space="0"/>
              <w:bottom w:val="single" w:color="000000" w:sz="4" w:space="0"/>
              <w:right w:val="single" w:color="auto" w:sz="4" w:space="0"/>
            </w:tcBorders>
            <w:vAlign w:val="center"/>
          </w:tcPr>
          <w:p w14:paraId="6E23A5FA">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000000" w:sz="4" w:space="0"/>
              <w:right w:val="single" w:color="auto" w:sz="4" w:space="0"/>
            </w:tcBorders>
            <w:vAlign w:val="center"/>
          </w:tcPr>
          <w:p w14:paraId="7BA4975B">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14:paraId="0739F740">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支出进度率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400" w:type="dxa"/>
            <w:tcBorders>
              <w:top w:val="nil"/>
              <w:left w:val="nil"/>
              <w:bottom w:val="single" w:color="auto" w:sz="4" w:space="0"/>
              <w:right w:val="single" w:color="auto" w:sz="4" w:space="0"/>
            </w:tcBorders>
            <w:shd w:val="clear" w:color="auto" w:fill="auto"/>
            <w:vAlign w:val="center"/>
          </w:tcPr>
          <w:p w14:paraId="2113428B">
            <w:pPr>
              <w:widowControl/>
              <w:jc w:val="center"/>
              <w:rPr>
                <w:rFonts w:ascii="楷体_GB2312" w:hAnsi="宋体" w:eastAsia="楷体_GB2312" w:cs="宋体"/>
                <w:kern w:val="0"/>
                <w:sz w:val="24"/>
              </w:rPr>
            </w:pPr>
            <w:r>
              <w:rPr>
                <w:rFonts w:hint="eastAsia" w:ascii="楷体_GB2312" w:hAnsi="宋体" w:eastAsia="楷体_GB2312" w:cs="宋体"/>
                <w:kern w:val="0"/>
                <w:sz w:val="24"/>
              </w:rPr>
              <w:t>10</w:t>
            </w:r>
          </w:p>
        </w:tc>
        <w:tc>
          <w:tcPr>
            <w:tcW w:w="2820" w:type="dxa"/>
            <w:tcBorders>
              <w:top w:val="nil"/>
              <w:left w:val="nil"/>
              <w:bottom w:val="single" w:color="auto" w:sz="4" w:space="0"/>
              <w:right w:val="single" w:color="auto" w:sz="4" w:space="0"/>
            </w:tcBorders>
            <w:shd w:val="clear" w:color="auto" w:fill="auto"/>
            <w:vAlign w:val="center"/>
          </w:tcPr>
          <w:p w14:paraId="7F0D42A4">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支出进度率=（实际支出/支出预算）×100%，用以反映和考核部门（单位）预算执行的及时性和均衡性程度。</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半年支出进度＝部门上半年实际支出/（上年结余结转+本年部门预算安排+上半年执行中追加追减）*100%。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前三季度支出进度＝部门前三季度实际支出/（上年结余结转+本年部门预算安排+前三季度执行中追加追减）*100%。</w:t>
            </w:r>
          </w:p>
        </w:tc>
        <w:tc>
          <w:tcPr>
            <w:tcW w:w="3020" w:type="dxa"/>
            <w:tcBorders>
              <w:top w:val="nil"/>
              <w:left w:val="nil"/>
              <w:bottom w:val="single" w:color="auto" w:sz="4" w:space="0"/>
              <w:right w:val="single" w:color="auto" w:sz="4" w:space="0"/>
            </w:tcBorders>
            <w:shd w:val="clear" w:color="auto" w:fill="auto"/>
            <w:vAlign w:val="center"/>
          </w:tcPr>
          <w:p w14:paraId="04A05610">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半年进度：进度率≥45%，得4分；进度率在40%（含）和45%之间，得2分；进度率＜40%，得0分。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前三季度进度：进度率≥75%，得6分；进度率在60%（含）和75%之间，得4分；进度率＜60%，得0分。</w:t>
            </w:r>
          </w:p>
        </w:tc>
        <w:tc>
          <w:tcPr>
            <w:tcW w:w="820" w:type="dxa"/>
            <w:tcBorders>
              <w:top w:val="nil"/>
              <w:left w:val="nil"/>
              <w:bottom w:val="single" w:color="auto" w:sz="4" w:space="0"/>
              <w:right w:val="single" w:color="auto" w:sz="4" w:space="0"/>
            </w:tcBorders>
            <w:shd w:val="clear" w:color="000000" w:fill="FFFFFF"/>
            <w:vAlign w:val="center"/>
          </w:tcPr>
          <w:p w14:paraId="6C22550B">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lang w:val="en-US" w:eastAsia="zh-CN"/>
              </w:rPr>
              <w:t>374.89</w:t>
            </w:r>
          </w:p>
        </w:tc>
        <w:tc>
          <w:tcPr>
            <w:tcW w:w="760" w:type="dxa"/>
            <w:tcBorders>
              <w:top w:val="single" w:color="auto" w:sz="4" w:space="0"/>
              <w:left w:val="nil"/>
              <w:bottom w:val="single" w:color="auto" w:sz="4" w:space="0"/>
              <w:right w:val="single" w:color="auto" w:sz="4" w:space="0"/>
            </w:tcBorders>
            <w:shd w:val="clear" w:color="000000" w:fill="FFFFFF"/>
            <w:vAlign w:val="center"/>
          </w:tcPr>
          <w:p w14:paraId="466F44AC">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lang w:val="en-US" w:eastAsia="zh-CN"/>
              </w:rPr>
              <w:t>287.94</w:t>
            </w:r>
          </w:p>
        </w:tc>
        <w:tc>
          <w:tcPr>
            <w:tcW w:w="840" w:type="dxa"/>
            <w:tcBorders>
              <w:top w:val="nil"/>
              <w:left w:val="nil"/>
              <w:bottom w:val="single" w:color="auto" w:sz="4" w:space="0"/>
              <w:right w:val="single" w:color="auto" w:sz="4" w:space="0"/>
            </w:tcBorders>
            <w:shd w:val="clear" w:color="000000" w:fill="FFFFFF"/>
            <w:vAlign w:val="center"/>
          </w:tcPr>
          <w:p w14:paraId="16910764">
            <w:pPr>
              <w:widowControl/>
              <w:jc w:val="right"/>
              <w:rPr>
                <w:rFonts w:hint="eastAsia" w:ascii="楷体_GB2312" w:hAnsi="宋体" w:eastAsia="楷体_GB2312" w:cs="宋体"/>
                <w:kern w:val="0"/>
                <w:sz w:val="20"/>
                <w:szCs w:val="20"/>
                <w:lang w:eastAsia="zh-CN"/>
              </w:rPr>
            </w:pPr>
            <w:r>
              <w:rPr>
                <w:rFonts w:hint="eastAsia" w:ascii="楷体_GB2312" w:hAnsi="宋体" w:eastAsia="楷体_GB2312" w:cs="宋体"/>
                <w:kern w:val="0"/>
                <w:sz w:val="20"/>
                <w:szCs w:val="20"/>
                <w:lang w:val="en-US" w:eastAsia="zh-CN"/>
              </w:rPr>
              <w:t>8</w:t>
            </w:r>
          </w:p>
        </w:tc>
      </w:tr>
      <w:tr w14:paraId="4E1071A2">
        <w:tblPrEx>
          <w:tblCellMar>
            <w:top w:w="0" w:type="dxa"/>
            <w:left w:w="108" w:type="dxa"/>
            <w:bottom w:w="0" w:type="dxa"/>
            <w:right w:w="108" w:type="dxa"/>
          </w:tblCellMar>
        </w:tblPrEx>
        <w:trPr>
          <w:trHeight w:val="1200" w:hRule="atLeast"/>
        </w:trPr>
        <w:tc>
          <w:tcPr>
            <w:tcW w:w="640" w:type="dxa"/>
            <w:tcBorders>
              <w:top w:val="nil"/>
              <w:left w:val="single" w:color="auto" w:sz="4" w:space="0"/>
              <w:bottom w:val="single" w:color="auto" w:sz="4" w:space="0"/>
              <w:right w:val="single" w:color="auto" w:sz="4" w:space="0"/>
            </w:tcBorders>
            <w:shd w:val="clear" w:color="auto" w:fill="auto"/>
            <w:textDirection w:val="tbRlV"/>
            <w:vAlign w:val="center"/>
          </w:tcPr>
          <w:p w14:paraId="3EDF1F98">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投入</w:t>
            </w:r>
          </w:p>
        </w:tc>
        <w:tc>
          <w:tcPr>
            <w:tcW w:w="640" w:type="dxa"/>
            <w:tcBorders>
              <w:top w:val="nil"/>
              <w:left w:val="nil"/>
              <w:bottom w:val="single" w:color="auto" w:sz="4" w:space="0"/>
              <w:right w:val="single" w:color="auto" w:sz="4" w:space="0"/>
            </w:tcBorders>
            <w:shd w:val="clear" w:color="auto" w:fill="auto"/>
            <w:vAlign w:val="center"/>
          </w:tcPr>
          <w:p w14:paraId="5ADE088D">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预算执行（35分）</w:t>
            </w:r>
          </w:p>
        </w:tc>
        <w:tc>
          <w:tcPr>
            <w:tcW w:w="660" w:type="dxa"/>
            <w:tcBorders>
              <w:top w:val="nil"/>
              <w:left w:val="nil"/>
              <w:bottom w:val="single" w:color="auto" w:sz="4" w:space="0"/>
              <w:right w:val="single" w:color="auto" w:sz="4" w:space="0"/>
            </w:tcBorders>
            <w:shd w:val="clear" w:color="auto" w:fill="auto"/>
            <w:vAlign w:val="center"/>
          </w:tcPr>
          <w:p w14:paraId="60A3ACDC">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预算编制准确率（5分）</w:t>
            </w:r>
          </w:p>
        </w:tc>
        <w:tc>
          <w:tcPr>
            <w:tcW w:w="400" w:type="dxa"/>
            <w:tcBorders>
              <w:top w:val="nil"/>
              <w:left w:val="nil"/>
              <w:bottom w:val="single" w:color="auto" w:sz="4" w:space="0"/>
              <w:right w:val="single" w:color="auto" w:sz="4" w:space="0"/>
            </w:tcBorders>
            <w:shd w:val="clear" w:color="auto" w:fill="auto"/>
            <w:vAlign w:val="center"/>
          </w:tcPr>
          <w:p w14:paraId="7F98F2BB">
            <w:pPr>
              <w:widowControl/>
              <w:jc w:val="center"/>
              <w:rPr>
                <w:rFonts w:ascii="楷体_GB2312" w:hAnsi="宋体" w:eastAsia="楷体_GB2312" w:cs="宋体"/>
                <w:kern w:val="0"/>
                <w:sz w:val="24"/>
              </w:rPr>
            </w:pPr>
            <w:r>
              <w:rPr>
                <w:rFonts w:hint="eastAsia" w:ascii="楷体_GB2312" w:hAnsi="宋体" w:eastAsia="楷体_GB2312" w:cs="宋体"/>
                <w:kern w:val="0"/>
                <w:sz w:val="24"/>
              </w:rPr>
              <w:t>5</w:t>
            </w:r>
          </w:p>
        </w:tc>
        <w:tc>
          <w:tcPr>
            <w:tcW w:w="2820" w:type="dxa"/>
            <w:tcBorders>
              <w:top w:val="nil"/>
              <w:left w:val="nil"/>
              <w:bottom w:val="single" w:color="auto" w:sz="4" w:space="0"/>
              <w:right w:val="single" w:color="auto" w:sz="4" w:space="0"/>
            </w:tcBorders>
            <w:shd w:val="clear" w:color="auto" w:fill="auto"/>
            <w:vAlign w:val="center"/>
          </w:tcPr>
          <w:p w14:paraId="6116A739">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部门预算中除财政拨款外的其他收入预算与决算差异率。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预算编制准确率＝其他收入决算数/其他收入预算数×100%-100%。</w:t>
            </w:r>
          </w:p>
        </w:tc>
        <w:tc>
          <w:tcPr>
            <w:tcW w:w="3020" w:type="dxa"/>
            <w:tcBorders>
              <w:top w:val="nil"/>
              <w:left w:val="nil"/>
              <w:bottom w:val="single" w:color="auto" w:sz="4" w:space="0"/>
              <w:right w:val="single" w:color="auto" w:sz="4" w:space="0"/>
            </w:tcBorders>
            <w:shd w:val="clear" w:color="auto" w:fill="auto"/>
            <w:vAlign w:val="center"/>
          </w:tcPr>
          <w:p w14:paraId="7570E34A">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预算编制准确率≤20%，得5分。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预算编制准确率在20%和40%（含）之间，得3分。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预算编制准确率＞40%，得0分。</w:t>
            </w:r>
          </w:p>
        </w:tc>
        <w:tc>
          <w:tcPr>
            <w:tcW w:w="820" w:type="dxa"/>
            <w:tcBorders>
              <w:top w:val="nil"/>
              <w:left w:val="nil"/>
              <w:bottom w:val="single" w:color="auto" w:sz="4" w:space="0"/>
              <w:right w:val="single" w:color="auto" w:sz="4" w:space="0"/>
            </w:tcBorders>
            <w:shd w:val="clear" w:color="000000" w:fill="FFFFFF"/>
            <w:vAlign w:val="center"/>
          </w:tcPr>
          <w:p w14:paraId="6D1BE44A">
            <w:pPr>
              <w:widowControl/>
              <w:jc w:val="right"/>
              <w:rPr>
                <w:rFonts w:hint="default" w:ascii="楷体_GB2312" w:hAnsi="宋体" w:eastAsia="楷体_GB2312" w:cs="宋体"/>
                <w:kern w:val="0"/>
                <w:sz w:val="20"/>
                <w:szCs w:val="20"/>
                <w:lang w:val="en-US" w:eastAsia="zh-CN"/>
              </w:rPr>
            </w:pPr>
            <w:r>
              <w:rPr>
                <w:rFonts w:hint="eastAsia" w:ascii="楷体_GB2312" w:hAnsi="宋体" w:eastAsia="楷体_GB2312" w:cs="宋体"/>
                <w:kern w:val="0"/>
                <w:sz w:val="20"/>
                <w:szCs w:val="20"/>
                <w:lang w:val="en-US" w:eastAsia="zh-CN"/>
              </w:rPr>
              <w:t>0</w:t>
            </w:r>
          </w:p>
        </w:tc>
        <w:tc>
          <w:tcPr>
            <w:tcW w:w="760" w:type="dxa"/>
            <w:tcBorders>
              <w:top w:val="single" w:color="auto" w:sz="4" w:space="0"/>
              <w:left w:val="nil"/>
              <w:bottom w:val="single" w:color="auto" w:sz="4" w:space="0"/>
              <w:right w:val="single" w:color="auto" w:sz="4" w:space="0"/>
            </w:tcBorders>
            <w:shd w:val="clear" w:color="000000" w:fill="FFFFFF"/>
            <w:vAlign w:val="center"/>
          </w:tcPr>
          <w:p w14:paraId="50C603F4">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22</w:t>
            </w:r>
          </w:p>
        </w:tc>
        <w:tc>
          <w:tcPr>
            <w:tcW w:w="840" w:type="dxa"/>
            <w:tcBorders>
              <w:top w:val="nil"/>
              <w:left w:val="nil"/>
              <w:bottom w:val="single" w:color="auto" w:sz="4" w:space="0"/>
              <w:right w:val="single" w:color="auto" w:sz="4" w:space="0"/>
            </w:tcBorders>
            <w:shd w:val="clear" w:color="000000" w:fill="FFFFFF"/>
            <w:vAlign w:val="center"/>
          </w:tcPr>
          <w:p w14:paraId="1253A576">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0</w:t>
            </w:r>
          </w:p>
        </w:tc>
      </w:tr>
      <w:tr w14:paraId="116696F7">
        <w:tblPrEx>
          <w:tblCellMar>
            <w:top w:w="0" w:type="dxa"/>
            <w:left w:w="108" w:type="dxa"/>
            <w:bottom w:w="0" w:type="dxa"/>
            <w:right w:w="108" w:type="dxa"/>
          </w:tblCellMar>
        </w:tblPrEx>
        <w:trPr>
          <w:trHeight w:val="1680" w:hRule="atLeast"/>
        </w:trPr>
        <w:tc>
          <w:tcPr>
            <w:tcW w:w="64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14:paraId="723FF299">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过程</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14:paraId="2652EB90">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预算管理（20分）</w:t>
            </w:r>
          </w:p>
        </w:tc>
        <w:tc>
          <w:tcPr>
            <w:tcW w:w="660" w:type="dxa"/>
            <w:tcBorders>
              <w:top w:val="nil"/>
              <w:left w:val="nil"/>
              <w:bottom w:val="single" w:color="auto" w:sz="4" w:space="0"/>
              <w:right w:val="single" w:color="auto" w:sz="4" w:space="0"/>
            </w:tcBorders>
            <w:shd w:val="clear" w:color="auto" w:fill="auto"/>
            <w:vAlign w:val="center"/>
          </w:tcPr>
          <w:p w14:paraId="04DB0B8B">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lang w:eastAsia="zh-CN"/>
              </w:rPr>
              <w:t>“三公”经费</w:t>
            </w:r>
            <w:r>
              <w:rPr>
                <w:rFonts w:hint="eastAsia" w:ascii="楷体_GB2312" w:hAnsi="宋体" w:eastAsia="楷体_GB2312" w:cs="宋体"/>
                <w:kern w:val="0"/>
                <w:sz w:val="20"/>
                <w:szCs w:val="20"/>
              </w:rPr>
              <w:t>控制率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（5分）</w:t>
            </w:r>
          </w:p>
        </w:tc>
        <w:tc>
          <w:tcPr>
            <w:tcW w:w="400" w:type="dxa"/>
            <w:tcBorders>
              <w:top w:val="nil"/>
              <w:left w:val="nil"/>
              <w:bottom w:val="single" w:color="auto" w:sz="4" w:space="0"/>
              <w:right w:val="single" w:color="auto" w:sz="4" w:space="0"/>
            </w:tcBorders>
            <w:shd w:val="clear" w:color="auto" w:fill="auto"/>
            <w:vAlign w:val="center"/>
          </w:tcPr>
          <w:p w14:paraId="28D5A5DD">
            <w:pPr>
              <w:widowControl/>
              <w:jc w:val="center"/>
              <w:rPr>
                <w:rFonts w:ascii="楷体_GB2312" w:hAnsi="宋体" w:eastAsia="楷体_GB2312" w:cs="宋体"/>
                <w:kern w:val="0"/>
                <w:sz w:val="24"/>
              </w:rPr>
            </w:pPr>
            <w:r>
              <w:rPr>
                <w:rFonts w:hint="eastAsia" w:ascii="楷体_GB2312" w:hAnsi="宋体" w:eastAsia="楷体_GB2312" w:cs="宋体"/>
                <w:kern w:val="0"/>
                <w:sz w:val="24"/>
              </w:rPr>
              <w:t>5</w:t>
            </w:r>
          </w:p>
        </w:tc>
        <w:tc>
          <w:tcPr>
            <w:tcW w:w="2820" w:type="dxa"/>
            <w:tcBorders>
              <w:top w:val="nil"/>
              <w:left w:val="nil"/>
              <w:bottom w:val="single" w:color="auto" w:sz="4" w:space="0"/>
              <w:right w:val="single" w:color="auto" w:sz="4" w:space="0"/>
            </w:tcBorders>
            <w:shd w:val="clear" w:color="auto" w:fill="auto"/>
            <w:vAlign w:val="center"/>
          </w:tcPr>
          <w:p w14:paraId="323AB2DA">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lang w:eastAsia="zh-CN"/>
              </w:rPr>
              <w:t>“三公”经费</w:t>
            </w:r>
            <w:r>
              <w:rPr>
                <w:rFonts w:hint="eastAsia" w:ascii="楷体_GB2312" w:hAnsi="宋体" w:eastAsia="楷体_GB2312" w:cs="宋体"/>
                <w:kern w:val="0"/>
                <w:sz w:val="20"/>
                <w:szCs w:val="20"/>
              </w:rPr>
              <w:t>控制率=（</w:t>
            </w:r>
            <w:r>
              <w:rPr>
                <w:rFonts w:hint="eastAsia" w:ascii="楷体_GB2312" w:hAnsi="宋体" w:eastAsia="楷体_GB2312" w:cs="宋体"/>
                <w:kern w:val="0"/>
                <w:sz w:val="20"/>
                <w:szCs w:val="20"/>
                <w:lang w:eastAsia="zh-CN"/>
              </w:rPr>
              <w:t>“三公”经费</w:t>
            </w:r>
            <w:r>
              <w:rPr>
                <w:rFonts w:hint="eastAsia" w:ascii="楷体_GB2312" w:hAnsi="宋体" w:eastAsia="楷体_GB2312" w:cs="宋体"/>
                <w:kern w:val="0"/>
                <w:sz w:val="20"/>
                <w:szCs w:val="20"/>
              </w:rPr>
              <w:t>实际支出数/</w:t>
            </w:r>
            <w:r>
              <w:rPr>
                <w:rFonts w:hint="eastAsia" w:ascii="楷体_GB2312" w:hAnsi="宋体" w:eastAsia="楷体_GB2312" w:cs="宋体"/>
                <w:kern w:val="0"/>
                <w:sz w:val="20"/>
                <w:szCs w:val="20"/>
                <w:lang w:eastAsia="zh-CN"/>
              </w:rPr>
              <w:t>“三公”经费</w:t>
            </w:r>
            <w:r>
              <w:rPr>
                <w:rFonts w:hint="eastAsia" w:ascii="楷体_GB2312" w:hAnsi="宋体" w:eastAsia="楷体_GB2312" w:cs="宋体"/>
                <w:kern w:val="0"/>
                <w:sz w:val="20"/>
                <w:szCs w:val="20"/>
              </w:rPr>
              <w:t>预算安排数）×100%，用以反映和考核部门（单位）对</w:t>
            </w:r>
            <w:r>
              <w:rPr>
                <w:rFonts w:hint="eastAsia" w:ascii="楷体_GB2312" w:hAnsi="宋体" w:eastAsia="楷体_GB2312" w:cs="宋体"/>
                <w:kern w:val="0"/>
                <w:sz w:val="20"/>
                <w:szCs w:val="20"/>
                <w:lang w:eastAsia="zh-CN"/>
              </w:rPr>
              <w:t>“三公”经费</w:t>
            </w:r>
            <w:r>
              <w:rPr>
                <w:rFonts w:hint="eastAsia" w:ascii="楷体_GB2312" w:hAnsi="宋体" w:eastAsia="楷体_GB2312" w:cs="宋体"/>
                <w:kern w:val="0"/>
                <w:sz w:val="20"/>
                <w:szCs w:val="20"/>
              </w:rPr>
              <w:t>的实际控制程度。</w:t>
            </w:r>
          </w:p>
        </w:tc>
        <w:tc>
          <w:tcPr>
            <w:tcW w:w="3020" w:type="dxa"/>
            <w:tcBorders>
              <w:top w:val="nil"/>
              <w:left w:val="nil"/>
              <w:bottom w:val="single" w:color="auto" w:sz="4" w:space="0"/>
              <w:right w:val="single" w:color="auto" w:sz="4" w:space="0"/>
            </w:tcBorders>
            <w:shd w:val="clear" w:color="auto" w:fill="auto"/>
            <w:vAlign w:val="center"/>
          </w:tcPr>
          <w:p w14:paraId="5A92368D">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lang w:eastAsia="zh-CN"/>
              </w:rPr>
              <w:t>“</w:t>
            </w:r>
            <w:r>
              <w:rPr>
                <w:rFonts w:hint="eastAsia" w:ascii="楷体_GB2312" w:hAnsi="宋体" w:eastAsia="楷体_GB2312" w:cs="宋体"/>
                <w:kern w:val="0"/>
                <w:sz w:val="20"/>
                <w:szCs w:val="20"/>
              </w:rPr>
              <w:t>三公</w:t>
            </w:r>
            <w:r>
              <w:rPr>
                <w:rFonts w:hint="eastAsia" w:ascii="楷体_GB2312" w:hAnsi="宋体" w:eastAsia="楷体_GB2312" w:cs="宋体"/>
                <w:kern w:val="0"/>
                <w:sz w:val="20"/>
                <w:szCs w:val="20"/>
                <w:lang w:eastAsia="zh-CN"/>
              </w:rPr>
              <w:t>”</w:t>
            </w:r>
            <w:r>
              <w:rPr>
                <w:rFonts w:hint="eastAsia" w:ascii="楷体_GB2312" w:hAnsi="宋体" w:eastAsia="楷体_GB2312" w:cs="宋体"/>
                <w:kern w:val="0"/>
                <w:sz w:val="20"/>
                <w:szCs w:val="20"/>
              </w:rPr>
              <w:t>经费控制率 ≤100%，得5分，每增加0.1个百分点扣0.5分，扣完为止。</w:t>
            </w:r>
          </w:p>
        </w:tc>
        <w:tc>
          <w:tcPr>
            <w:tcW w:w="820" w:type="dxa"/>
            <w:tcBorders>
              <w:top w:val="nil"/>
              <w:left w:val="nil"/>
              <w:bottom w:val="single" w:color="auto" w:sz="4" w:space="0"/>
              <w:right w:val="single" w:color="auto" w:sz="4" w:space="0"/>
            </w:tcBorders>
            <w:shd w:val="clear" w:color="000000" w:fill="FFFFFF"/>
            <w:vAlign w:val="center"/>
          </w:tcPr>
          <w:p w14:paraId="3A376380">
            <w:pPr>
              <w:widowControl/>
              <w:jc w:val="right"/>
              <w:rPr>
                <w:rFonts w:hint="default" w:ascii="楷体_GB2312" w:hAnsi="宋体" w:eastAsia="楷体_GB2312" w:cs="宋体"/>
                <w:kern w:val="0"/>
                <w:sz w:val="20"/>
                <w:szCs w:val="20"/>
                <w:lang w:val="en-US" w:eastAsia="zh-CN"/>
              </w:rPr>
            </w:pPr>
            <w:r>
              <w:rPr>
                <w:rFonts w:hint="eastAsia" w:ascii="楷体_GB2312" w:hAnsi="宋体" w:eastAsia="楷体_GB2312" w:cs="宋体"/>
                <w:kern w:val="0"/>
                <w:sz w:val="20"/>
                <w:szCs w:val="20"/>
              </w:rPr>
              <w:t>0.</w:t>
            </w:r>
            <w:r>
              <w:rPr>
                <w:rFonts w:hint="eastAsia" w:ascii="楷体_GB2312" w:hAnsi="宋体" w:eastAsia="楷体_GB2312" w:cs="宋体"/>
                <w:kern w:val="0"/>
                <w:sz w:val="20"/>
                <w:szCs w:val="20"/>
                <w:lang w:val="en-US" w:eastAsia="zh-CN"/>
              </w:rPr>
              <w:t>16</w:t>
            </w:r>
          </w:p>
        </w:tc>
        <w:tc>
          <w:tcPr>
            <w:tcW w:w="760" w:type="dxa"/>
            <w:tcBorders>
              <w:top w:val="single" w:color="auto" w:sz="4" w:space="0"/>
              <w:left w:val="nil"/>
              <w:bottom w:val="single" w:color="auto" w:sz="4" w:space="0"/>
              <w:right w:val="single" w:color="auto" w:sz="4" w:space="0"/>
            </w:tcBorders>
            <w:shd w:val="clear" w:color="000000" w:fill="FFFFFF"/>
            <w:vAlign w:val="center"/>
          </w:tcPr>
          <w:p w14:paraId="654ECB89">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0</w:t>
            </w:r>
          </w:p>
        </w:tc>
        <w:tc>
          <w:tcPr>
            <w:tcW w:w="840" w:type="dxa"/>
            <w:tcBorders>
              <w:top w:val="nil"/>
              <w:left w:val="nil"/>
              <w:bottom w:val="single" w:color="auto" w:sz="4" w:space="0"/>
              <w:right w:val="single" w:color="auto" w:sz="4" w:space="0"/>
            </w:tcBorders>
            <w:shd w:val="clear" w:color="000000" w:fill="FFFFFF"/>
            <w:vAlign w:val="center"/>
          </w:tcPr>
          <w:p w14:paraId="447B4959">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5</w:t>
            </w:r>
          </w:p>
        </w:tc>
      </w:tr>
      <w:tr w14:paraId="1AF5BB6E">
        <w:tblPrEx>
          <w:tblCellMar>
            <w:top w:w="0" w:type="dxa"/>
            <w:left w:w="108" w:type="dxa"/>
            <w:bottom w:w="0" w:type="dxa"/>
            <w:right w:w="108" w:type="dxa"/>
          </w:tblCellMar>
        </w:tblPrEx>
        <w:trPr>
          <w:trHeight w:val="1920" w:hRule="atLeast"/>
        </w:trPr>
        <w:tc>
          <w:tcPr>
            <w:tcW w:w="640" w:type="dxa"/>
            <w:vMerge w:val="continue"/>
            <w:tcBorders>
              <w:top w:val="nil"/>
              <w:left w:val="single" w:color="auto" w:sz="4" w:space="0"/>
              <w:bottom w:val="single" w:color="auto" w:sz="4" w:space="0"/>
              <w:right w:val="single" w:color="auto" w:sz="4" w:space="0"/>
            </w:tcBorders>
            <w:vAlign w:val="center"/>
          </w:tcPr>
          <w:p w14:paraId="5DA602AC">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6BF47C6C">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14:paraId="3192FF58">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资产管理规范性</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（5分）</w:t>
            </w:r>
          </w:p>
        </w:tc>
        <w:tc>
          <w:tcPr>
            <w:tcW w:w="400" w:type="dxa"/>
            <w:tcBorders>
              <w:top w:val="nil"/>
              <w:left w:val="nil"/>
              <w:bottom w:val="single" w:color="auto" w:sz="4" w:space="0"/>
              <w:right w:val="single" w:color="auto" w:sz="4" w:space="0"/>
            </w:tcBorders>
            <w:shd w:val="clear" w:color="auto" w:fill="auto"/>
            <w:vAlign w:val="center"/>
          </w:tcPr>
          <w:p w14:paraId="0CA4A435">
            <w:pPr>
              <w:widowControl/>
              <w:jc w:val="center"/>
              <w:rPr>
                <w:rFonts w:ascii="楷体_GB2312" w:hAnsi="宋体" w:eastAsia="楷体_GB2312" w:cs="宋体"/>
                <w:kern w:val="0"/>
                <w:sz w:val="24"/>
              </w:rPr>
            </w:pPr>
            <w:r>
              <w:rPr>
                <w:rFonts w:hint="eastAsia" w:ascii="楷体_GB2312" w:hAnsi="宋体" w:eastAsia="楷体_GB2312" w:cs="宋体"/>
                <w:kern w:val="0"/>
                <w:sz w:val="24"/>
              </w:rPr>
              <w:t>5</w:t>
            </w:r>
          </w:p>
        </w:tc>
        <w:tc>
          <w:tcPr>
            <w:tcW w:w="2820" w:type="dxa"/>
            <w:tcBorders>
              <w:top w:val="nil"/>
              <w:left w:val="nil"/>
              <w:bottom w:val="single" w:color="auto" w:sz="4" w:space="0"/>
              <w:right w:val="single" w:color="auto" w:sz="4" w:space="0"/>
            </w:tcBorders>
            <w:shd w:val="clear" w:color="auto" w:fill="auto"/>
            <w:vAlign w:val="center"/>
          </w:tcPr>
          <w:p w14:paraId="07432275">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部门（单位）资产管理是否规范，用以反映和考核部门（单位）资产管理情况。</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1.新增资产配置按预算执行。</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2.资产有偿使用、处置按规定程序审批。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3.资产收益及时、足额上缴财政。</w:t>
            </w:r>
          </w:p>
        </w:tc>
        <w:tc>
          <w:tcPr>
            <w:tcW w:w="3020" w:type="dxa"/>
            <w:tcBorders>
              <w:top w:val="nil"/>
              <w:left w:val="nil"/>
              <w:bottom w:val="single" w:color="auto" w:sz="4" w:space="0"/>
              <w:right w:val="single" w:color="auto" w:sz="4" w:space="0"/>
            </w:tcBorders>
            <w:shd w:val="clear" w:color="auto" w:fill="auto"/>
            <w:vAlign w:val="center"/>
          </w:tcPr>
          <w:p w14:paraId="490B9781">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全部符合5分，有1项不符扣2分,扣完为止。</w:t>
            </w:r>
          </w:p>
        </w:tc>
        <w:tc>
          <w:tcPr>
            <w:tcW w:w="820" w:type="dxa"/>
            <w:tcBorders>
              <w:top w:val="nil"/>
              <w:left w:val="nil"/>
              <w:bottom w:val="single" w:color="auto" w:sz="4" w:space="0"/>
              <w:right w:val="single" w:color="auto" w:sz="4" w:space="0"/>
            </w:tcBorders>
            <w:shd w:val="clear" w:color="000000" w:fill="FFFFFF"/>
            <w:vAlign w:val="center"/>
          </w:tcPr>
          <w:p w14:paraId="400474FC">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760" w:type="dxa"/>
            <w:tcBorders>
              <w:top w:val="single" w:color="auto" w:sz="4" w:space="0"/>
              <w:left w:val="nil"/>
              <w:bottom w:val="single" w:color="auto" w:sz="4" w:space="0"/>
              <w:right w:val="single" w:color="auto" w:sz="4" w:space="0"/>
            </w:tcBorders>
            <w:shd w:val="clear" w:color="000000" w:fill="FFFFFF"/>
            <w:vAlign w:val="center"/>
          </w:tcPr>
          <w:p w14:paraId="68C26751">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14:paraId="751CCCAA">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5</w:t>
            </w:r>
          </w:p>
        </w:tc>
      </w:tr>
      <w:tr w14:paraId="11C06E2F">
        <w:tblPrEx>
          <w:tblCellMar>
            <w:top w:w="0" w:type="dxa"/>
            <w:left w:w="108" w:type="dxa"/>
            <w:bottom w:w="0" w:type="dxa"/>
            <w:right w:w="108" w:type="dxa"/>
          </w:tblCellMar>
        </w:tblPrEx>
        <w:trPr>
          <w:trHeight w:val="3882" w:hRule="atLeast"/>
        </w:trPr>
        <w:tc>
          <w:tcPr>
            <w:tcW w:w="640" w:type="dxa"/>
            <w:vMerge w:val="continue"/>
            <w:tcBorders>
              <w:top w:val="nil"/>
              <w:left w:val="single" w:color="auto" w:sz="4" w:space="0"/>
              <w:bottom w:val="single" w:color="auto" w:sz="4" w:space="0"/>
              <w:right w:val="single" w:color="auto" w:sz="4" w:space="0"/>
            </w:tcBorders>
            <w:vAlign w:val="center"/>
          </w:tcPr>
          <w:p w14:paraId="6A3DFD08">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2EA071CA">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14:paraId="7BA054A8">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资金使用合规性</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400" w:type="dxa"/>
            <w:tcBorders>
              <w:top w:val="nil"/>
              <w:left w:val="nil"/>
              <w:bottom w:val="single" w:color="auto" w:sz="4" w:space="0"/>
              <w:right w:val="single" w:color="auto" w:sz="4" w:space="0"/>
            </w:tcBorders>
            <w:shd w:val="clear" w:color="auto" w:fill="auto"/>
            <w:vAlign w:val="center"/>
          </w:tcPr>
          <w:p w14:paraId="43819C0C">
            <w:pPr>
              <w:widowControl/>
              <w:jc w:val="center"/>
              <w:rPr>
                <w:rFonts w:ascii="楷体_GB2312" w:hAnsi="宋体" w:eastAsia="楷体_GB2312" w:cs="宋体"/>
                <w:kern w:val="0"/>
                <w:sz w:val="24"/>
              </w:rPr>
            </w:pPr>
            <w:r>
              <w:rPr>
                <w:rFonts w:hint="eastAsia" w:ascii="楷体_GB2312" w:hAnsi="宋体" w:eastAsia="楷体_GB2312" w:cs="宋体"/>
                <w:kern w:val="0"/>
                <w:sz w:val="24"/>
              </w:rPr>
              <w:t>10</w:t>
            </w:r>
          </w:p>
        </w:tc>
        <w:tc>
          <w:tcPr>
            <w:tcW w:w="2820" w:type="dxa"/>
            <w:tcBorders>
              <w:top w:val="nil"/>
              <w:left w:val="nil"/>
              <w:bottom w:val="single" w:color="auto" w:sz="4" w:space="0"/>
              <w:right w:val="single" w:color="auto" w:sz="4" w:space="0"/>
            </w:tcBorders>
            <w:shd w:val="clear" w:color="auto" w:fill="auto"/>
            <w:vAlign w:val="center"/>
          </w:tcPr>
          <w:p w14:paraId="3E6A6701">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部门（单位）使用预算资金是否符合相关的预算财务管理制度的规定，用以反映和考核部门（单位）预算资金的规范运行情况。</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1.符合国家财经法规和财务管理制度规定以及有关专项资金管理办法的规定；</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2.资金的拨付有完整的审批程序和手续；</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3.重大项目开支经过评估论证；</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4.符合部门预算批复的用途；</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5.不存在截留、挤占、挪用、虚列支出等情况。</w:t>
            </w:r>
          </w:p>
        </w:tc>
        <w:tc>
          <w:tcPr>
            <w:tcW w:w="3020" w:type="dxa"/>
            <w:tcBorders>
              <w:top w:val="nil"/>
              <w:left w:val="nil"/>
              <w:bottom w:val="single" w:color="auto" w:sz="4" w:space="0"/>
              <w:right w:val="single" w:color="auto" w:sz="4" w:space="0"/>
            </w:tcBorders>
            <w:shd w:val="clear" w:color="auto" w:fill="auto"/>
            <w:vAlign w:val="center"/>
          </w:tcPr>
          <w:p w14:paraId="755D59BA">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全部符合10分,有1项不符扣2分，扣完为止。</w:t>
            </w:r>
          </w:p>
        </w:tc>
        <w:tc>
          <w:tcPr>
            <w:tcW w:w="820" w:type="dxa"/>
            <w:tcBorders>
              <w:top w:val="nil"/>
              <w:left w:val="nil"/>
              <w:bottom w:val="single" w:color="auto" w:sz="4" w:space="0"/>
              <w:right w:val="single" w:color="auto" w:sz="4" w:space="0"/>
            </w:tcBorders>
            <w:shd w:val="clear" w:color="000000" w:fill="FFFFFF"/>
            <w:vAlign w:val="center"/>
          </w:tcPr>
          <w:p w14:paraId="4F39CBC0">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760" w:type="dxa"/>
            <w:tcBorders>
              <w:top w:val="single" w:color="auto" w:sz="4" w:space="0"/>
              <w:left w:val="nil"/>
              <w:bottom w:val="single" w:color="auto" w:sz="4" w:space="0"/>
              <w:right w:val="single" w:color="auto" w:sz="4" w:space="0"/>
            </w:tcBorders>
            <w:shd w:val="clear" w:color="000000" w:fill="FFFFFF"/>
            <w:vAlign w:val="center"/>
          </w:tcPr>
          <w:p w14:paraId="630CA537">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14:paraId="313FFFBA">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9</w:t>
            </w:r>
          </w:p>
        </w:tc>
      </w:tr>
      <w:tr w14:paraId="3A70385C">
        <w:tblPrEx>
          <w:tblCellMar>
            <w:top w:w="0" w:type="dxa"/>
            <w:left w:w="108" w:type="dxa"/>
            <w:bottom w:w="0" w:type="dxa"/>
            <w:right w:w="108" w:type="dxa"/>
          </w:tblCellMar>
        </w:tblPrEx>
        <w:trPr>
          <w:trHeight w:val="960"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14:paraId="02821707">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效</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果</w:t>
            </w:r>
          </w:p>
        </w:tc>
        <w:tc>
          <w:tcPr>
            <w:tcW w:w="640" w:type="dxa"/>
            <w:vMerge w:val="restart"/>
            <w:tcBorders>
              <w:top w:val="nil"/>
              <w:left w:val="single" w:color="auto" w:sz="4" w:space="0"/>
              <w:bottom w:val="single" w:color="auto" w:sz="4" w:space="0"/>
              <w:right w:val="single" w:color="auto" w:sz="4" w:space="0"/>
            </w:tcBorders>
            <w:shd w:val="clear" w:color="auto" w:fill="auto"/>
            <w:vAlign w:val="center"/>
          </w:tcPr>
          <w:p w14:paraId="35F14EDB">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运行效益（45分）</w:t>
            </w:r>
          </w:p>
        </w:tc>
        <w:tc>
          <w:tcPr>
            <w:tcW w:w="660" w:type="dxa"/>
            <w:tcBorders>
              <w:top w:val="nil"/>
              <w:left w:val="nil"/>
              <w:bottom w:val="single" w:color="auto" w:sz="4" w:space="0"/>
              <w:right w:val="single" w:color="auto" w:sz="4" w:space="0"/>
            </w:tcBorders>
            <w:shd w:val="clear" w:color="auto" w:fill="auto"/>
            <w:vAlign w:val="center"/>
          </w:tcPr>
          <w:p w14:paraId="0FCF2D6C">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行政运行经济性</w:t>
            </w:r>
          </w:p>
        </w:tc>
        <w:tc>
          <w:tcPr>
            <w:tcW w:w="400" w:type="dxa"/>
            <w:tcBorders>
              <w:top w:val="nil"/>
              <w:left w:val="nil"/>
              <w:bottom w:val="single" w:color="auto" w:sz="4" w:space="0"/>
              <w:right w:val="single" w:color="auto" w:sz="4" w:space="0"/>
            </w:tcBorders>
            <w:shd w:val="clear" w:color="auto" w:fill="auto"/>
            <w:vAlign w:val="center"/>
          </w:tcPr>
          <w:p w14:paraId="6AF3DFB9">
            <w:pPr>
              <w:widowControl/>
              <w:jc w:val="center"/>
              <w:rPr>
                <w:rFonts w:ascii="楷体_GB2312" w:hAnsi="宋体" w:eastAsia="楷体_GB2312" w:cs="宋体"/>
                <w:kern w:val="0"/>
                <w:sz w:val="24"/>
              </w:rPr>
            </w:pPr>
            <w:r>
              <w:rPr>
                <w:rFonts w:hint="eastAsia" w:ascii="楷体_GB2312" w:hAnsi="宋体" w:eastAsia="楷体_GB2312" w:cs="宋体"/>
                <w:kern w:val="0"/>
                <w:sz w:val="24"/>
              </w:rPr>
              <w:t>5</w:t>
            </w:r>
          </w:p>
        </w:tc>
        <w:tc>
          <w:tcPr>
            <w:tcW w:w="2820" w:type="dxa"/>
            <w:tcBorders>
              <w:top w:val="nil"/>
              <w:left w:val="nil"/>
              <w:bottom w:val="single" w:color="auto" w:sz="4" w:space="0"/>
              <w:right w:val="single" w:color="auto" w:sz="4" w:space="0"/>
            </w:tcBorders>
            <w:shd w:val="clear" w:color="auto" w:fill="auto"/>
            <w:vAlign w:val="center"/>
          </w:tcPr>
          <w:p w14:paraId="30298068">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现行行政运行经费支出预算编制方法的行政运行成本。</w:t>
            </w:r>
          </w:p>
        </w:tc>
        <w:tc>
          <w:tcPr>
            <w:tcW w:w="3020" w:type="dxa"/>
            <w:tcBorders>
              <w:top w:val="nil"/>
              <w:left w:val="nil"/>
              <w:bottom w:val="single" w:color="auto" w:sz="4" w:space="0"/>
              <w:right w:val="single" w:color="auto" w:sz="4" w:space="0"/>
            </w:tcBorders>
            <w:shd w:val="clear" w:color="auto" w:fill="auto"/>
            <w:vAlign w:val="center"/>
          </w:tcPr>
          <w:p w14:paraId="4F1D0B37">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可使行政运行成本最经济为5分，可使行政运行成本较合理为3分，一般为2分，不合理为0分。</w:t>
            </w:r>
          </w:p>
        </w:tc>
        <w:tc>
          <w:tcPr>
            <w:tcW w:w="820" w:type="dxa"/>
            <w:tcBorders>
              <w:top w:val="nil"/>
              <w:left w:val="nil"/>
              <w:bottom w:val="single" w:color="auto" w:sz="4" w:space="0"/>
              <w:right w:val="single" w:color="auto" w:sz="4" w:space="0"/>
            </w:tcBorders>
            <w:shd w:val="clear" w:color="000000" w:fill="FFFFFF"/>
            <w:vAlign w:val="center"/>
          </w:tcPr>
          <w:p w14:paraId="35EC94EF">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760" w:type="dxa"/>
            <w:tcBorders>
              <w:top w:val="single" w:color="auto" w:sz="4" w:space="0"/>
              <w:left w:val="nil"/>
              <w:bottom w:val="single" w:color="auto" w:sz="4" w:space="0"/>
              <w:right w:val="single" w:color="auto" w:sz="4" w:space="0"/>
            </w:tcBorders>
            <w:shd w:val="clear" w:color="000000" w:fill="FFFFFF"/>
            <w:vAlign w:val="center"/>
          </w:tcPr>
          <w:p w14:paraId="7FED40C2">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14:paraId="6D0BF663">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4</w:t>
            </w:r>
          </w:p>
        </w:tc>
      </w:tr>
      <w:tr w14:paraId="19DADF21">
        <w:tblPrEx>
          <w:tblCellMar>
            <w:top w:w="0" w:type="dxa"/>
            <w:left w:w="108" w:type="dxa"/>
            <w:bottom w:w="0" w:type="dxa"/>
            <w:right w:w="108" w:type="dxa"/>
          </w:tblCellMar>
        </w:tblPrEx>
        <w:trPr>
          <w:trHeight w:val="679" w:hRule="atLeast"/>
        </w:trPr>
        <w:tc>
          <w:tcPr>
            <w:tcW w:w="640" w:type="dxa"/>
            <w:vMerge w:val="continue"/>
            <w:tcBorders>
              <w:top w:val="nil"/>
              <w:left w:val="single" w:color="auto" w:sz="4" w:space="0"/>
              <w:bottom w:val="single" w:color="auto" w:sz="4" w:space="0"/>
              <w:right w:val="single" w:color="auto" w:sz="4" w:space="0"/>
            </w:tcBorders>
            <w:vAlign w:val="center"/>
          </w:tcPr>
          <w:p w14:paraId="04A4D3F2">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71EF0817">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14:paraId="4AB75D3F">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行政运行有效性</w:t>
            </w:r>
          </w:p>
        </w:tc>
        <w:tc>
          <w:tcPr>
            <w:tcW w:w="400" w:type="dxa"/>
            <w:tcBorders>
              <w:top w:val="nil"/>
              <w:left w:val="nil"/>
              <w:bottom w:val="single" w:color="auto" w:sz="4" w:space="0"/>
              <w:right w:val="single" w:color="auto" w:sz="4" w:space="0"/>
            </w:tcBorders>
            <w:shd w:val="clear" w:color="auto" w:fill="auto"/>
            <w:vAlign w:val="center"/>
          </w:tcPr>
          <w:p w14:paraId="1BF450C8">
            <w:pPr>
              <w:widowControl/>
              <w:jc w:val="center"/>
              <w:rPr>
                <w:rFonts w:ascii="楷体_GB2312" w:hAnsi="宋体" w:eastAsia="楷体_GB2312" w:cs="宋体"/>
                <w:kern w:val="0"/>
                <w:sz w:val="24"/>
              </w:rPr>
            </w:pPr>
            <w:r>
              <w:rPr>
                <w:rFonts w:hint="eastAsia" w:ascii="楷体_GB2312" w:hAnsi="宋体" w:eastAsia="楷体_GB2312" w:cs="宋体"/>
                <w:kern w:val="0"/>
                <w:sz w:val="24"/>
              </w:rPr>
              <w:t>5</w:t>
            </w:r>
          </w:p>
        </w:tc>
        <w:tc>
          <w:tcPr>
            <w:tcW w:w="2820" w:type="dxa"/>
            <w:tcBorders>
              <w:top w:val="nil"/>
              <w:left w:val="nil"/>
              <w:bottom w:val="single" w:color="auto" w:sz="4" w:space="0"/>
              <w:right w:val="single" w:color="auto" w:sz="4" w:space="0"/>
            </w:tcBorders>
            <w:shd w:val="clear" w:color="auto" w:fill="auto"/>
            <w:vAlign w:val="center"/>
          </w:tcPr>
          <w:p w14:paraId="46DC4802">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行政运行经费支出能否保障部门正常运行。</w:t>
            </w:r>
          </w:p>
        </w:tc>
        <w:tc>
          <w:tcPr>
            <w:tcW w:w="3020" w:type="dxa"/>
            <w:tcBorders>
              <w:top w:val="nil"/>
              <w:left w:val="nil"/>
              <w:bottom w:val="single" w:color="auto" w:sz="4" w:space="0"/>
              <w:right w:val="single" w:color="auto" w:sz="4" w:space="0"/>
            </w:tcBorders>
            <w:shd w:val="clear" w:color="auto" w:fill="auto"/>
            <w:vAlign w:val="center"/>
          </w:tcPr>
          <w:p w14:paraId="6C428050">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正常运行的得5分，基本正常得3分，不能正常运行的不得分。</w:t>
            </w:r>
          </w:p>
        </w:tc>
        <w:tc>
          <w:tcPr>
            <w:tcW w:w="820" w:type="dxa"/>
            <w:tcBorders>
              <w:top w:val="nil"/>
              <w:left w:val="nil"/>
              <w:bottom w:val="single" w:color="auto" w:sz="4" w:space="0"/>
              <w:right w:val="single" w:color="auto" w:sz="4" w:space="0"/>
            </w:tcBorders>
            <w:shd w:val="clear" w:color="000000" w:fill="FFFFFF"/>
            <w:vAlign w:val="center"/>
          </w:tcPr>
          <w:p w14:paraId="78573E41">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760" w:type="dxa"/>
            <w:tcBorders>
              <w:top w:val="single" w:color="auto" w:sz="4" w:space="0"/>
              <w:left w:val="nil"/>
              <w:bottom w:val="single" w:color="auto" w:sz="4" w:space="0"/>
              <w:right w:val="single" w:color="auto" w:sz="4" w:space="0"/>
            </w:tcBorders>
            <w:shd w:val="clear" w:color="000000" w:fill="FFFFFF"/>
            <w:vAlign w:val="center"/>
          </w:tcPr>
          <w:p w14:paraId="3438A9BB">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14:paraId="77508CE3">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4</w:t>
            </w:r>
          </w:p>
        </w:tc>
      </w:tr>
      <w:tr w14:paraId="05CA0ECF">
        <w:tblPrEx>
          <w:tblCellMar>
            <w:top w:w="0" w:type="dxa"/>
            <w:left w:w="108" w:type="dxa"/>
            <w:bottom w:w="0" w:type="dxa"/>
            <w:right w:w="108" w:type="dxa"/>
          </w:tblCellMar>
        </w:tblPrEx>
        <w:trPr>
          <w:trHeight w:val="762" w:hRule="atLeast"/>
        </w:trPr>
        <w:tc>
          <w:tcPr>
            <w:tcW w:w="640" w:type="dxa"/>
            <w:vMerge w:val="continue"/>
            <w:tcBorders>
              <w:top w:val="nil"/>
              <w:left w:val="single" w:color="auto" w:sz="4" w:space="0"/>
              <w:bottom w:val="single" w:color="auto" w:sz="4" w:space="0"/>
              <w:right w:val="single" w:color="auto" w:sz="4" w:space="0"/>
            </w:tcBorders>
            <w:vAlign w:val="center"/>
          </w:tcPr>
          <w:p w14:paraId="56D92283">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59173F29">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14:paraId="14F5FB9C">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专项运行经济效益</w:t>
            </w:r>
          </w:p>
        </w:tc>
        <w:tc>
          <w:tcPr>
            <w:tcW w:w="400" w:type="dxa"/>
            <w:tcBorders>
              <w:top w:val="nil"/>
              <w:left w:val="nil"/>
              <w:bottom w:val="single" w:color="auto" w:sz="4" w:space="0"/>
              <w:right w:val="single" w:color="auto" w:sz="4" w:space="0"/>
            </w:tcBorders>
            <w:shd w:val="clear" w:color="auto" w:fill="auto"/>
            <w:vAlign w:val="center"/>
          </w:tcPr>
          <w:p w14:paraId="7C1C9403">
            <w:pPr>
              <w:widowControl/>
              <w:jc w:val="center"/>
              <w:rPr>
                <w:rFonts w:ascii="楷体_GB2312" w:hAnsi="宋体" w:eastAsia="楷体_GB2312" w:cs="宋体"/>
                <w:kern w:val="0"/>
                <w:sz w:val="24"/>
              </w:rPr>
            </w:pPr>
            <w:r>
              <w:rPr>
                <w:rFonts w:hint="eastAsia" w:ascii="楷体_GB2312" w:hAnsi="宋体" w:eastAsia="楷体_GB2312" w:cs="宋体"/>
                <w:kern w:val="0"/>
                <w:sz w:val="24"/>
              </w:rPr>
              <w:t>10</w:t>
            </w:r>
          </w:p>
        </w:tc>
        <w:tc>
          <w:tcPr>
            <w:tcW w:w="2820" w:type="dxa"/>
            <w:tcBorders>
              <w:top w:val="nil"/>
              <w:left w:val="nil"/>
              <w:bottom w:val="single" w:color="auto" w:sz="4" w:space="0"/>
              <w:right w:val="single" w:color="auto" w:sz="4" w:space="0"/>
            </w:tcBorders>
            <w:shd w:val="clear" w:color="auto" w:fill="auto"/>
            <w:vAlign w:val="center"/>
          </w:tcPr>
          <w:p w14:paraId="0B72CC94">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项目资金运行产生的经济效益</w:t>
            </w:r>
          </w:p>
        </w:tc>
        <w:tc>
          <w:tcPr>
            <w:tcW w:w="3020" w:type="dxa"/>
            <w:tcBorders>
              <w:top w:val="nil"/>
              <w:left w:val="nil"/>
              <w:bottom w:val="single" w:color="auto" w:sz="4" w:space="0"/>
              <w:right w:val="single" w:color="auto" w:sz="4" w:space="0"/>
            </w:tcBorders>
            <w:shd w:val="clear" w:color="auto" w:fill="auto"/>
            <w:vAlign w:val="center"/>
          </w:tcPr>
          <w:p w14:paraId="7C257D8C">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经济效益显著得10分；一般得5分，下降不得分。</w:t>
            </w:r>
          </w:p>
        </w:tc>
        <w:tc>
          <w:tcPr>
            <w:tcW w:w="820" w:type="dxa"/>
            <w:tcBorders>
              <w:top w:val="nil"/>
              <w:left w:val="nil"/>
              <w:bottom w:val="single" w:color="auto" w:sz="4" w:space="0"/>
              <w:right w:val="single" w:color="auto" w:sz="4" w:space="0"/>
            </w:tcBorders>
            <w:shd w:val="clear" w:color="000000" w:fill="FFFFFF"/>
            <w:vAlign w:val="center"/>
          </w:tcPr>
          <w:p w14:paraId="0807DB59">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760" w:type="dxa"/>
            <w:tcBorders>
              <w:top w:val="single" w:color="auto" w:sz="4" w:space="0"/>
              <w:left w:val="nil"/>
              <w:bottom w:val="single" w:color="auto" w:sz="4" w:space="0"/>
              <w:right w:val="single" w:color="auto" w:sz="4" w:space="0"/>
            </w:tcBorders>
            <w:shd w:val="clear" w:color="000000" w:fill="FFFFFF"/>
            <w:vAlign w:val="center"/>
          </w:tcPr>
          <w:p w14:paraId="21A43946">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14:paraId="15090BF0">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9</w:t>
            </w:r>
          </w:p>
        </w:tc>
      </w:tr>
      <w:tr w14:paraId="707CBE3C">
        <w:tblPrEx>
          <w:tblCellMar>
            <w:top w:w="0" w:type="dxa"/>
            <w:left w:w="108" w:type="dxa"/>
            <w:bottom w:w="0" w:type="dxa"/>
            <w:right w:w="108" w:type="dxa"/>
          </w:tblCellMar>
        </w:tblPrEx>
        <w:trPr>
          <w:trHeight w:val="702" w:hRule="atLeast"/>
        </w:trPr>
        <w:tc>
          <w:tcPr>
            <w:tcW w:w="640" w:type="dxa"/>
            <w:vMerge w:val="continue"/>
            <w:tcBorders>
              <w:top w:val="nil"/>
              <w:left w:val="single" w:color="auto" w:sz="4" w:space="0"/>
              <w:bottom w:val="single" w:color="auto" w:sz="4" w:space="0"/>
              <w:right w:val="single" w:color="auto" w:sz="4" w:space="0"/>
            </w:tcBorders>
            <w:vAlign w:val="center"/>
          </w:tcPr>
          <w:p w14:paraId="4BEC0883">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62D19148">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14:paraId="3E4F0403">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专项运行社会效益</w:t>
            </w:r>
          </w:p>
        </w:tc>
        <w:tc>
          <w:tcPr>
            <w:tcW w:w="400" w:type="dxa"/>
            <w:tcBorders>
              <w:top w:val="nil"/>
              <w:left w:val="nil"/>
              <w:bottom w:val="single" w:color="auto" w:sz="4" w:space="0"/>
              <w:right w:val="single" w:color="auto" w:sz="4" w:space="0"/>
            </w:tcBorders>
            <w:shd w:val="clear" w:color="auto" w:fill="auto"/>
            <w:vAlign w:val="center"/>
          </w:tcPr>
          <w:p w14:paraId="7D828702">
            <w:pPr>
              <w:widowControl/>
              <w:jc w:val="center"/>
              <w:rPr>
                <w:rFonts w:ascii="楷体_GB2312" w:hAnsi="宋体" w:eastAsia="楷体_GB2312" w:cs="宋体"/>
                <w:kern w:val="0"/>
                <w:sz w:val="24"/>
              </w:rPr>
            </w:pPr>
            <w:r>
              <w:rPr>
                <w:rFonts w:hint="eastAsia" w:ascii="楷体_GB2312" w:hAnsi="宋体" w:eastAsia="楷体_GB2312" w:cs="宋体"/>
                <w:kern w:val="0"/>
                <w:sz w:val="24"/>
              </w:rPr>
              <w:t>10</w:t>
            </w:r>
          </w:p>
        </w:tc>
        <w:tc>
          <w:tcPr>
            <w:tcW w:w="2820" w:type="dxa"/>
            <w:tcBorders>
              <w:top w:val="nil"/>
              <w:left w:val="nil"/>
              <w:bottom w:val="single" w:color="auto" w:sz="4" w:space="0"/>
              <w:right w:val="single" w:color="auto" w:sz="4" w:space="0"/>
            </w:tcBorders>
            <w:shd w:val="clear" w:color="auto" w:fill="auto"/>
            <w:vAlign w:val="center"/>
          </w:tcPr>
          <w:p w14:paraId="68B98B38">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项目资金运行产生的社会效益</w:t>
            </w:r>
          </w:p>
        </w:tc>
        <w:tc>
          <w:tcPr>
            <w:tcW w:w="3020" w:type="dxa"/>
            <w:tcBorders>
              <w:top w:val="nil"/>
              <w:left w:val="nil"/>
              <w:bottom w:val="single" w:color="auto" w:sz="4" w:space="0"/>
              <w:right w:val="single" w:color="auto" w:sz="4" w:space="0"/>
            </w:tcBorders>
            <w:shd w:val="clear" w:color="auto" w:fill="auto"/>
            <w:vAlign w:val="center"/>
          </w:tcPr>
          <w:p w14:paraId="12F53AA6">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社会效益显著得10分；一般得5分；否则不得分。</w:t>
            </w:r>
          </w:p>
        </w:tc>
        <w:tc>
          <w:tcPr>
            <w:tcW w:w="820" w:type="dxa"/>
            <w:tcBorders>
              <w:top w:val="nil"/>
              <w:left w:val="nil"/>
              <w:bottom w:val="single" w:color="auto" w:sz="4" w:space="0"/>
              <w:right w:val="single" w:color="auto" w:sz="4" w:space="0"/>
            </w:tcBorders>
            <w:shd w:val="clear" w:color="000000" w:fill="FFFFFF"/>
            <w:vAlign w:val="center"/>
          </w:tcPr>
          <w:p w14:paraId="280EA3F1">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760" w:type="dxa"/>
            <w:tcBorders>
              <w:top w:val="single" w:color="auto" w:sz="4" w:space="0"/>
              <w:left w:val="nil"/>
              <w:bottom w:val="single" w:color="auto" w:sz="4" w:space="0"/>
              <w:right w:val="single" w:color="auto" w:sz="4" w:space="0"/>
            </w:tcBorders>
            <w:shd w:val="clear" w:color="000000" w:fill="FFFFFF"/>
            <w:vAlign w:val="center"/>
          </w:tcPr>
          <w:p w14:paraId="010EDE93">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14:paraId="663D27FC">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9</w:t>
            </w:r>
          </w:p>
        </w:tc>
      </w:tr>
      <w:tr w14:paraId="3D339E0B">
        <w:tblPrEx>
          <w:tblCellMar>
            <w:top w:w="0" w:type="dxa"/>
            <w:left w:w="108" w:type="dxa"/>
            <w:bottom w:w="0" w:type="dxa"/>
            <w:right w:w="108" w:type="dxa"/>
          </w:tblCellMar>
        </w:tblPrEx>
        <w:trPr>
          <w:trHeight w:val="1680" w:hRule="atLeast"/>
        </w:trPr>
        <w:tc>
          <w:tcPr>
            <w:tcW w:w="640" w:type="dxa"/>
            <w:vMerge w:val="continue"/>
            <w:tcBorders>
              <w:top w:val="nil"/>
              <w:left w:val="single" w:color="auto" w:sz="4" w:space="0"/>
              <w:bottom w:val="single" w:color="auto" w:sz="4" w:space="0"/>
              <w:right w:val="single" w:color="auto" w:sz="4" w:space="0"/>
            </w:tcBorders>
            <w:vAlign w:val="center"/>
          </w:tcPr>
          <w:p w14:paraId="71800C36">
            <w:pPr>
              <w:widowControl/>
              <w:jc w:val="left"/>
              <w:rPr>
                <w:rFonts w:ascii="楷体_GB2312" w:hAnsi="宋体" w:eastAsia="楷体_GB2312" w:cs="宋体"/>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14:paraId="7397C9EE">
            <w:pPr>
              <w:widowControl/>
              <w:jc w:val="left"/>
              <w:rPr>
                <w:rFonts w:ascii="楷体_GB2312" w:hAnsi="宋体" w:eastAsia="楷体_GB2312" w:cs="宋体"/>
                <w:kern w:val="0"/>
                <w:sz w:val="20"/>
                <w:szCs w:val="20"/>
              </w:rPr>
            </w:pPr>
          </w:p>
        </w:tc>
        <w:tc>
          <w:tcPr>
            <w:tcW w:w="660" w:type="dxa"/>
            <w:tcBorders>
              <w:top w:val="nil"/>
              <w:left w:val="nil"/>
              <w:bottom w:val="single" w:color="auto" w:sz="4" w:space="0"/>
              <w:right w:val="single" w:color="auto" w:sz="4" w:space="0"/>
            </w:tcBorders>
            <w:shd w:val="clear" w:color="auto" w:fill="auto"/>
            <w:vAlign w:val="center"/>
          </w:tcPr>
          <w:p w14:paraId="73B932F0">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专项运行可持续影响</w:t>
            </w:r>
          </w:p>
        </w:tc>
        <w:tc>
          <w:tcPr>
            <w:tcW w:w="400" w:type="dxa"/>
            <w:tcBorders>
              <w:top w:val="nil"/>
              <w:left w:val="nil"/>
              <w:bottom w:val="single" w:color="auto" w:sz="4" w:space="0"/>
              <w:right w:val="single" w:color="auto" w:sz="4" w:space="0"/>
            </w:tcBorders>
            <w:shd w:val="clear" w:color="auto" w:fill="auto"/>
            <w:vAlign w:val="center"/>
          </w:tcPr>
          <w:p w14:paraId="1CBCA41F">
            <w:pPr>
              <w:widowControl/>
              <w:jc w:val="center"/>
              <w:rPr>
                <w:rFonts w:ascii="楷体_GB2312" w:hAnsi="宋体" w:eastAsia="楷体_GB2312" w:cs="宋体"/>
                <w:kern w:val="0"/>
                <w:sz w:val="24"/>
              </w:rPr>
            </w:pPr>
            <w:r>
              <w:rPr>
                <w:rFonts w:hint="eastAsia" w:ascii="楷体_GB2312" w:hAnsi="宋体" w:eastAsia="楷体_GB2312" w:cs="宋体"/>
                <w:kern w:val="0"/>
                <w:sz w:val="24"/>
              </w:rPr>
              <w:t>15</w:t>
            </w:r>
          </w:p>
        </w:tc>
        <w:tc>
          <w:tcPr>
            <w:tcW w:w="2820" w:type="dxa"/>
            <w:tcBorders>
              <w:top w:val="nil"/>
              <w:left w:val="nil"/>
              <w:bottom w:val="single" w:color="auto" w:sz="4" w:space="0"/>
              <w:right w:val="single" w:color="auto" w:sz="4" w:space="0"/>
            </w:tcBorders>
            <w:shd w:val="clear" w:color="auto" w:fill="auto"/>
            <w:vAlign w:val="center"/>
          </w:tcPr>
          <w:p w14:paraId="213A7754">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1.项目完成后有经费安排能满足项目持续运行需要；</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2.项目完成后有制度保障项目持续运行需要；</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3.项目完成后有明确的项目管理机构、负责人对项目后继管理负责，满足持续运行需要。</w:t>
            </w:r>
          </w:p>
        </w:tc>
        <w:tc>
          <w:tcPr>
            <w:tcW w:w="3020" w:type="dxa"/>
            <w:tcBorders>
              <w:top w:val="nil"/>
              <w:left w:val="nil"/>
              <w:bottom w:val="single" w:color="auto" w:sz="4" w:space="0"/>
              <w:right w:val="single" w:color="auto" w:sz="4" w:space="0"/>
            </w:tcBorders>
            <w:shd w:val="clear" w:color="auto" w:fill="auto"/>
            <w:vAlign w:val="center"/>
          </w:tcPr>
          <w:p w14:paraId="5D8E3B6E">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全部符合15分,有1项不符扣5分，扣完为止。</w:t>
            </w:r>
          </w:p>
        </w:tc>
        <w:tc>
          <w:tcPr>
            <w:tcW w:w="820" w:type="dxa"/>
            <w:tcBorders>
              <w:top w:val="nil"/>
              <w:left w:val="nil"/>
              <w:bottom w:val="single" w:color="auto" w:sz="4" w:space="0"/>
              <w:right w:val="single" w:color="auto" w:sz="4" w:space="0"/>
            </w:tcBorders>
            <w:shd w:val="clear" w:color="000000" w:fill="FFFFFF"/>
            <w:vAlign w:val="center"/>
          </w:tcPr>
          <w:p w14:paraId="7F086CB4">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760" w:type="dxa"/>
            <w:tcBorders>
              <w:top w:val="single" w:color="auto" w:sz="4" w:space="0"/>
              <w:left w:val="nil"/>
              <w:bottom w:val="single" w:color="auto" w:sz="4" w:space="0"/>
              <w:right w:val="single" w:color="auto" w:sz="4" w:space="0"/>
            </w:tcBorders>
            <w:shd w:val="clear" w:color="000000" w:fill="FFFFFF"/>
            <w:vAlign w:val="center"/>
          </w:tcPr>
          <w:p w14:paraId="4375FBB4">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　</w:t>
            </w:r>
          </w:p>
        </w:tc>
        <w:tc>
          <w:tcPr>
            <w:tcW w:w="840" w:type="dxa"/>
            <w:tcBorders>
              <w:top w:val="nil"/>
              <w:left w:val="nil"/>
              <w:bottom w:val="single" w:color="auto" w:sz="4" w:space="0"/>
              <w:right w:val="single" w:color="auto" w:sz="4" w:space="0"/>
            </w:tcBorders>
            <w:shd w:val="clear" w:color="000000" w:fill="FFFFFF"/>
            <w:vAlign w:val="center"/>
          </w:tcPr>
          <w:p w14:paraId="5B782D78">
            <w:pPr>
              <w:widowControl/>
              <w:jc w:val="right"/>
              <w:rPr>
                <w:rFonts w:ascii="楷体_GB2312" w:hAnsi="宋体" w:eastAsia="楷体_GB2312" w:cs="宋体"/>
                <w:kern w:val="0"/>
                <w:sz w:val="20"/>
                <w:szCs w:val="20"/>
              </w:rPr>
            </w:pPr>
            <w:r>
              <w:rPr>
                <w:rFonts w:hint="eastAsia" w:ascii="楷体_GB2312" w:hAnsi="宋体" w:eastAsia="楷体_GB2312" w:cs="宋体"/>
                <w:kern w:val="0"/>
                <w:sz w:val="20"/>
                <w:szCs w:val="20"/>
              </w:rPr>
              <w:t>15</w:t>
            </w:r>
          </w:p>
        </w:tc>
      </w:tr>
      <w:tr w14:paraId="465A180A">
        <w:tblPrEx>
          <w:tblCellMar>
            <w:top w:w="0" w:type="dxa"/>
            <w:left w:w="108" w:type="dxa"/>
            <w:bottom w:w="0" w:type="dxa"/>
            <w:right w:w="108" w:type="dxa"/>
          </w:tblCellMar>
        </w:tblPrEx>
        <w:trPr>
          <w:trHeight w:val="499" w:hRule="atLeast"/>
        </w:trPr>
        <w:tc>
          <w:tcPr>
            <w:tcW w:w="8180"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14:paraId="06E106A8">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评价结论（优、良、中、差）：良</w:t>
            </w:r>
          </w:p>
        </w:tc>
        <w:tc>
          <w:tcPr>
            <w:tcW w:w="1580" w:type="dxa"/>
            <w:gridSpan w:val="2"/>
            <w:tcBorders>
              <w:top w:val="single" w:color="auto" w:sz="4" w:space="0"/>
              <w:left w:val="nil"/>
              <w:bottom w:val="single" w:color="auto" w:sz="4" w:space="0"/>
              <w:right w:val="single" w:color="000000" w:sz="4" w:space="0"/>
            </w:tcBorders>
            <w:shd w:val="clear" w:color="auto" w:fill="auto"/>
            <w:vAlign w:val="center"/>
          </w:tcPr>
          <w:p w14:paraId="70AE9D6B">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总分</w:t>
            </w:r>
          </w:p>
        </w:tc>
        <w:tc>
          <w:tcPr>
            <w:tcW w:w="840" w:type="dxa"/>
            <w:tcBorders>
              <w:top w:val="nil"/>
              <w:left w:val="nil"/>
              <w:bottom w:val="single" w:color="auto" w:sz="4" w:space="0"/>
              <w:right w:val="single" w:color="auto" w:sz="4" w:space="0"/>
            </w:tcBorders>
            <w:shd w:val="clear" w:color="auto" w:fill="auto"/>
            <w:vAlign w:val="center"/>
          </w:tcPr>
          <w:p w14:paraId="58725385">
            <w:pPr>
              <w:widowControl/>
              <w:jc w:val="righ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89</w:t>
            </w:r>
          </w:p>
        </w:tc>
      </w:tr>
    </w:tbl>
    <w:p w14:paraId="5B4C551B">
      <w:pPr>
        <w:widowControl/>
        <w:jc w:val="left"/>
        <w:rPr>
          <w:rFonts w:ascii="宋体" w:hAnsi="宋体" w:eastAsia="宋体" w:cs="宋体"/>
          <w:kern w:val="0"/>
          <w:sz w:val="24"/>
        </w:rPr>
      </w:pPr>
    </w:p>
    <w:p w14:paraId="29F49224">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（二）部门决算中项目绩效自评结果</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1.群众体育专项经费绩效自评</w:t>
      </w:r>
      <w:r>
        <w:rPr>
          <w:rFonts w:hint="eastAsia" w:ascii="宋体" w:hAnsi="宋体" w:eastAsia="宋体" w:cs="宋体"/>
          <w:kern w:val="0"/>
          <w:sz w:val="28"/>
          <w:szCs w:val="28"/>
        </w:rPr>
        <w:br w:type="textWrapping"/>
      </w:r>
      <w:r>
        <w:rPr>
          <w:rFonts w:hint="eastAsia" w:ascii="宋体" w:hAnsi="宋体" w:eastAsia="宋体" w:cs="宋体"/>
          <w:kern w:val="0"/>
          <w:sz w:val="28"/>
          <w:szCs w:val="28"/>
        </w:rPr>
        <w:t>项目全年预算数为8万元，其中：一般公共预算财政拨款8万元。执行数为8万元，完成预算100%。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主要产出和效益：一是开展全区体育活动10场次以上，实际完成值：100%；二是完成时间：年内完成，实际完成值：100%；三是成本指标8万元，按年初目标值100%完成；四是丰富全区人民体育生活，公共文化体育服务体系建设群众满意度高；组织实施文化体育活动实现社会效益和经济效益相统一，实际完成值：良好；五是打造下陆区文化体育名片，提升下陆区知名度，文化活动助推旅游转型升级。实际完成值：良好；六是群众满意率100%；七是通过活动的开展，力争下陆区人民对文体旅游局活动实施开展的满意度达到较好水平。</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发现的问题及原因：预算执行率基本达到预定目标，原因是群众文化活动深受居民群众的喜欢。受疫情影响无法开展更多的活动。</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下一步改进措施：结合以往年度实际情况，科学测算相关工作经费预算，进一步提高预算编制的准确性。</w:t>
      </w:r>
    </w:p>
    <w:p w14:paraId="5BA0D979">
      <w:pPr>
        <w:widowControl/>
        <w:jc w:val="center"/>
        <w:rPr>
          <w:rFonts w:hint="eastAsia" w:ascii="宋体" w:hAnsi="宋体" w:eastAsia="宋体" w:cs="宋体"/>
          <w:kern w:val="0"/>
          <w:sz w:val="28"/>
          <w:szCs w:val="28"/>
        </w:rPr>
      </w:pPr>
      <w:r>
        <w:rPr>
          <w:rStyle w:val="8"/>
          <w:rFonts w:hint="eastAsia" w:ascii="宋体" w:hAnsi="宋体" w:eastAsia="宋体" w:cs="宋体"/>
          <w:kern w:val="0"/>
          <w:sz w:val="28"/>
          <w:szCs w:val="28"/>
        </w:rPr>
        <w:t>群众体育专项经费绩效自评</w:t>
      </w:r>
    </w:p>
    <w:tbl>
      <w:tblPr>
        <w:tblStyle w:val="12"/>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97"/>
        <w:gridCol w:w="1609"/>
        <w:gridCol w:w="121"/>
        <w:gridCol w:w="1318"/>
        <w:gridCol w:w="1425"/>
      </w:tblGrid>
      <w:tr w14:paraId="2C9DE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tcPr>
          <w:p w14:paraId="5C152764">
            <w:pPr>
              <w:spacing w:before="154"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项目名称</w:t>
            </w:r>
          </w:p>
        </w:tc>
        <w:tc>
          <w:tcPr>
            <w:tcW w:w="7967" w:type="dxa"/>
            <w:gridSpan w:val="8"/>
            <w:vAlign w:val="center"/>
          </w:tcPr>
          <w:p w14:paraId="752E5C31">
            <w:pPr>
              <w:jc w:val="center"/>
              <w:rPr>
                <w:rFonts w:ascii="仿宋_GB2312" w:hAnsi="仿宋_GB2312" w:eastAsia="仿宋_GB2312" w:cs="仿宋_GB2312"/>
                <w:szCs w:val="21"/>
              </w:rPr>
            </w:pPr>
            <w:r>
              <w:rPr>
                <w:rFonts w:hint="eastAsia" w:ascii="仿宋_GB2312" w:hAnsi="仿宋_GB2312" w:eastAsia="仿宋_GB2312" w:cs="仿宋_GB2312"/>
                <w:szCs w:val="21"/>
              </w:rPr>
              <w:t>体育专项经费</w:t>
            </w:r>
          </w:p>
        </w:tc>
      </w:tr>
      <w:tr w14:paraId="6DDE5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tcPr>
          <w:p w14:paraId="5FF61C5F">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6"/>
                <w:szCs w:val="21"/>
              </w:rPr>
              <w:t>主管部门</w:t>
            </w:r>
          </w:p>
        </w:tc>
        <w:tc>
          <w:tcPr>
            <w:tcW w:w="3397" w:type="dxa"/>
            <w:gridSpan w:val="3"/>
          </w:tcPr>
          <w:p w14:paraId="7672900C">
            <w:pPr>
              <w:rPr>
                <w:rFonts w:ascii="仿宋_GB2312" w:hAnsi="仿宋_GB2312" w:eastAsia="仿宋_GB2312" w:cs="仿宋_GB2312"/>
                <w:szCs w:val="21"/>
              </w:rPr>
            </w:pPr>
          </w:p>
        </w:tc>
        <w:tc>
          <w:tcPr>
            <w:tcW w:w="1706" w:type="dxa"/>
            <w:gridSpan w:val="2"/>
          </w:tcPr>
          <w:p w14:paraId="10D52492">
            <w:pPr>
              <w:spacing w:before="150" w:line="220" w:lineRule="auto"/>
              <w:jc w:val="center"/>
              <w:rPr>
                <w:rFonts w:ascii="仿宋_GB2312" w:hAnsi="仿宋_GB2312" w:eastAsia="仿宋_GB2312" w:cs="仿宋_GB2312"/>
                <w:szCs w:val="21"/>
              </w:rPr>
            </w:pPr>
            <w:r>
              <w:rPr>
                <w:rFonts w:hint="eastAsia" w:ascii="仿宋_GB2312" w:hAnsi="仿宋_GB2312" w:eastAsia="仿宋_GB2312" w:cs="仿宋_GB2312"/>
                <w:spacing w:val="1"/>
                <w:szCs w:val="21"/>
              </w:rPr>
              <w:t>项目实施单位</w:t>
            </w:r>
          </w:p>
        </w:tc>
        <w:tc>
          <w:tcPr>
            <w:tcW w:w="2864" w:type="dxa"/>
            <w:gridSpan w:val="3"/>
            <w:vAlign w:val="center"/>
          </w:tcPr>
          <w:p w14:paraId="0BF1C9BE">
            <w:pPr>
              <w:jc w:val="cente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r>
      <w:tr w14:paraId="26DFC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3F12C0CC">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4"/>
                <w:szCs w:val="21"/>
              </w:rPr>
              <w:t>项目类别</w:t>
            </w:r>
          </w:p>
        </w:tc>
        <w:tc>
          <w:tcPr>
            <w:tcW w:w="7967" w:type="dxa"/>
            <w:gridSpan w:val="8"/>
          </w:tcPr>
          <w:p w14:paraId="2FA096C7">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1、部门预算项目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2、上级专项□</w:t>
            </w:r>
          </w:p>
        </w:tc>
      </w:tr>
      <w:tr w14:paraId="4C9EB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tcPr>
          <w:p w14:paraId="31A0A621">
            <w:pPr>
              <w:spacing w:before="150"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项目属性</w:t>
            </w:r>
          </w:p>
        </w:tc>
        <w:tc>
          <w:tcPr>
            <w:tcW w:w="7967" w:type="dxa"/>
            <w:gridSpan w:val="8"/>
          </w:tcPr>
          <w:p w14:paraId="5AC688A8">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1、持续性项目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2、新增性项目□</w:t>
            </w:r>
          </w:p>
        </w:tc>
      </w:tr>
      <w:tr w14:paraId="741A1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7CB43C0B">
            <w:pPr>
              <w:spacing w:before="151" w:line="219" w:lineRule="auto"/>
              <w:ind w:left="304"/>
              <w:rPr>
                <w:rFonts w:ascii="仿宋_GB2312" w:hAnsi="仿宋_GB2312" w:eastAsia="仿宋_GB2312" w:cs="仿宋_GB2312"/>
                <w:szCs w:val="21"/>
              </w:rPr>
            </w:pPr>
            <w:r>
              <w:rPr>
                <w:rFonts w:hint="eastAsia" w:ascii="仿宋_GB2312" w:hAnsi="仿宋_GB2312" w:eastAsia="仿宋_GB2312" w:cs="仿宋_GB2312"/>
                <w:spacing w:val="3"/>
                <w:szCs w:val="21"/>
              </w:rPr>
              <w:t>项目类型</w:t>
            </w:r>
          </w:p>
        </w:tc>
        <w:tc>
          <w:tcPr>
            <w:tcW w:w="7967" w:type="dxa"/>
            <w:gridSpan w:val="8"/>
          </w:tcPr>
          <w:p w14:paraId="22BECF44">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1、常年性项目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2、延续性项目□       3、 一次性项目□</w:t>
            </w:r>
          </w:p>
        </w:tc>
      </w:tr>
      <w:tr w14:paraId="5A0CE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03" w:type="dxa"/>
            <w:gridSpan w:val="2"/>
            <w:vMerge w:val="restart"/>
            <w:tcBorders>
              <w:bottom w:val="nil"/>
            </w:tcBorders>
          </w:tcPr>
          <w:p w14:paraId="116BFFD1">
            <w:pPr>
              <w:spacing w:before="201" w:line="219" w:lineRule="auto"/>
              <w:ind w:left="85"/>
              <w:rPr>
                <w:rFonts w:ascii="仿宋_GB2312" w:hAnsi="仿宋_GB2312" w:eastAsia="仿宋_GB2312" w:cs="仿宋_GB2312"/>
                <w:szCs w:val="21"/>
              </w:rPr>
            </w:pPr>
            <w:r>
              <w:rPr>
                <w:rFonts w:hint="eastAsia" w:ascii="仿宋_GB2312" w:hAnsi="仿宋_GB2312" w:eastAsia="仿宋_GB2312" w:cs="仿宋_GB2312"/>
                <w:spacing w:val="-2"/>
                <w:szCs w:val="21"/>
              </w:rPr>
              <w:t>预算执行情况</w:t>
            </w:r>
          </w:p>
          <w:p w14:paraId="116418D4">
            <w:pPr>
              <w:spacing w:before="9" w:line="220" w:lineRule="auto"/>
              <w:ind w:left="415"/>
              <w:rPr>
                <w:rFonts w:ascii="仿宋_GB2312" w:hAnsi="仿宋_GB2312" w:eastAsia="仿宋_GB2312" w:cs="仿宋_GB2312"/>
                <w:szCs w:val="21"/>
              </w:rPr>
            </w:pPr>
            <w:r>
              <w:rPr>
                <w:rFonts w:hint="eastAsia" w:ascii="仿宋_GB2312" w:hAnsi="仿宋_GB2312" w:eastAsia="仿宋_GB2312" w:cs="仿宋_GB2312"/>
                <w:spacing w:val="12"/>
                <w:szCs w:val="21"/>
              </w:rPr>
              <w:t>(万元)</w:t>
            </w:r>
          </w:p>
          <w:p w14:paraId="0537FC45">
            <w:pPr>
              <w:spacing w:before="17" w:line="220" w:lineRule="auto"/>
              <w:ind w:left="415"/>
              <w:rPr>
                <w:rFonts w:ascii="仿宋_GB2312" w:hAnsi="仿宋_GB2312" w:eastAsia="仿宋_GB2312" w:cs="仿宋_GB2312"/>
                <w:szCs w:val="21"/>
              </w:rPr>
            </w:pPr>
            <w:r>
              <w:rPr>
                <w:rFonts w:hint="eastAsia" w:ascii="仿宋_GB2312" w:hAnsi="仿宋_GB2312" w:eastAsia="仿宋_GB2312" w:cs="仿宋_GB2312"/>
                <w:spacing w:val="9"/>
                <w:szCs w:val="21"/>
              </w:rPr>
              <w:t>(20分)</w:t>
            </w:r>
          </w:p>
        </w:tc>
        <w:tc>
          <w:tcPr>
            <w:tcW w:w="1119" w:type="dxa"/>
          </w:tcPr>
          <w:p w14:paraId="530E2F65">
            <w:pPr>
              <w:rPr>
                <w:rFonts w:ascii="仿宋_GB2312" w:hAnsi="仿宋_GB2312" w:eastAsia="仿宋_GB2312" w:cs="仿宋_GB2312"/>
                <w:szCs w:val="21"/>
              </w:rPr>
            </w:pPr>
          </w:p>
        </w:tc>
        <w:tc>
          <w:tcPr>
            <w:tcW w:w="1329" w:type="dxa"/>
          </w:tcPr>
          <w:p w14:paraId="5915C8C5">
            <w:pPr>
              <w:spacing w:before="171" w:line="219" w:lineRule="auto"/>
              <w:ind w:left="163"/>
              <w:jc w:val="center"/>
              <w:rPr>
                <w:rFonts w:ascii="仿宋_GB2312" w:hAnsi="仿宋_GB2312" w:eastAsia="仿宋_GB2312" w:cs="仿宋_GB2312"/>
                <w:szCs w:val="21"/>
              </w:rPr>
            </w:pPr>
            <w:r>
              <w:rPr>
                <w:rFonts w:hint="eastAsia" w:ascii="仿宋_GB2312" w:hAnsi="仿宋_GB2312" w:eastAsia="仿宋_GB2312" w:cs="仿宋_GB2312"/>
                <w:spacing w:val="8"/>
                <w:szCs w:val="21"/>
              </w:rPr>
              <w:t>预算数(A)</w:t>
            </w:r>
          </w:p>
        </w:tc>
        <w:tc>
          <w:tcPr>
            <w:tcW w:w="1046" w:type="dxa"/>
            <w:gridSpan w:val="2"/>
          </w:tcPr>
          <w:p w14:paraId="139BE133">
            <w:pPr>
              <w:spacing w:before="171" w:line="219" w:lineRule="auto"/>
              <w:ind w:left="154"/>
              <w:jc w:val="center"/>
              <w:rPr>
                <w:rFonts w:ascii="仿宋_GB2312" w:hAnsi="仿宋_GB2312" w:eastAsia="仿宋_GB2312" w:cs="仿宋_GB2312"/>
                <w:szCs w:val="21"/>
              </w:rPr>
            </w:pPr>
            <w:r>
              <w:rPr>
                <w:rFonts w:hint="eastAsia" w:ascii="仿宋_GB2312" w:hAnsi="仿宋_GB2312" w:eastAsia="仿宋_GB2312" w:cs="仿宋_GB2312"/>
                <w:spacing w:val="8"/>
                <w:szCs w:val="21"/>
              </w:rPr>
              <w:t>执行数(B)</w:t>
            </w:r>
          </w:p>
        </w:tc>
        <w:tc>
          <w:tcPr>
            <w:tcW w:w="1730" w:type="dxa"/>
            <w:gridSpan w:val="2"/>
          </w:tcPr>
          <w:p w14:paraId="69485D29">
            <w:pPr>
              <w:spacing w:before="171" w:line="219" w:lineRule="auto"/>
              <w:ind w:left="56"/>
              <w:jc w:val="center"/>
              <w:rPr>
                <w:rFonts w:ascii="仿宋_GB2312" w:hAnsi="仿宋_GB2312" w:eastAsia="仿宋_GB2312" w:cs="仿宋_GB2312"/>
                <w:szCs w:val="21"/>
              </w:rPr>
            </w:pPr>
            <w:r>
              <w:rPr>
                <w:rFonts w:hint="eastAsia" w:ascii="仿宋_GB2312" w:hAnsi="仿宋_GB2312" w:eastAsia="仿宋_GB2312" w:cs="仿宋_GB2312"/>
                <w:spacing w:val="6"/>
                <w:szCs w:val="21"/>
              </w:rPr>
              <w:t>执行率(B/A)</w:t>
            </w:r>
          </w:p>
        </w:tc>
        <w:tc>
          <w:tcPr>
            <w:tcW w:w="2743" w:type="dxa"/>
            <w:gridSpan w:val="2"/>
          </w:tcPr>
          <w:p w14:paraId="2C1C27EE">
            <w:pPr>
              <w:spacing w:before="61" w:line="218" w:lineRule="auto"/>
              <w:ind w:left="878"/>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p w14:paraId="550C2411">
            <w:pPr>
              <w:spacing w:line="192" w:lineRule="auto"/>
              <w:ind w:left="378"/>
              <w:jc w:val="center"/>
              <w:rPr>
                <w:rFonts w:ascii="仿宋_GB2312" w:hAnsi="仿宋_GB2312" w:eastAsia="仿宋_GB2312" w:cs="仿宋_GB2312"/>
                <w:szCs w:val="21"/>
              </w:rPr>
            </w:pPr>
            <w:r>
              <w:rPr>
                <w:rFonts w:hint="eastAsia" w:ascii="仿宋_GB2312" w:hAnsi="仿宋_GB2312" w:eastAsia="仿宋_GB2312" w:cs="仿宋_GB2312"/>
                <w:spacing w:val="5"/>
                <w:szCs w:val="21"/>
              </w:rPr>
              <w:t>(20分*执行率)</w:t>
            </w:r>
          </w:p>
        </w:tc>
      </w:tr>
      <w:tr w14:paraId="4B0B5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tcPr>
          <w:p w14:paraId="064AAA4B">
            <w:pPr>
              <w:rPr>
                <w:rFonts w:ascii="仿宋_GB2312" w:hAnsi="仿宋_GB2312" w:eastAsia="仿宋_GB2312" w:cs="仿宋_GB2312"/>
                <w:szCs w:val="21"/>
              </w:rPr>
            </w:pPr>
          </w:p>
        </w:tc>
        <w:tc>
          <w:tcPr>
            <w:tcW w:w="1119" w:type="dxa"/>
          </w:tcPr>
          <w:p w14:paraId="68B792FE">
            <w:pPr>
              <w:spacing w:before="59" w:line="215" w:lineRule="auto"/>
              <w:ind w:left="112" w:right="108"/>
              <w:rPr>
                <w:rFonts w:ascii="仿宋_GB2312" w:hAnsi="仿宋_GB2312" w:eastAsia="仿宋_GB2312" w:cs="仿宋_GB2312"/>
                <w:szCs w:val="21"/>
              </w:rPr>
            </w:pPr>
            <w:r>
              <w:rPr>
                <w:rFonts w:hint="eastAsia" w:ascii="仿宋_GB2312" w:hAnsi="仿宋_GB2312" w:eastAsia="仿宋_GB2312" w:cs="仿宋_GB2312"/>
                <w:szCs w:val="21"/>
              </w:rPr>
              <w:t>年度财政 资金总额</w:t>
            </w:r>
          </w:p>
        </w:tc>
        <w:tc>
          <w:tcPr>
            <w:tcW w:w="1329" w:type="dxa"/>
            <w:vAlign w:val="center"/>
          </w:tcPr>
          <w:p w14:paraId="1C00F578">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046" w:type="dxa"/>
            <w:gridSpan w:val="2"/>
            <w:vAlign w:val="center"/>
          </w:tcPr>
          <w:p w14:paraId="00A134A5">
            <w:pPr>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730" w:type="dxa"/>
            <w:gridSpan w:val="2"/>
            <w:vAlign w:val="center"/>
          </w:tcPr>
          <w:p w14:paraId="62FB26A2">
            <w:pPr>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743" w:type="dxa"/>
            <w:gridSpan w:val="2"/>
            <w:vAlign w:val="center"/>
          </w:tcPr>
          <w:p w14:paraId="2EA41805">
            <w:pPr>
              <w:jc w:val="center"/>
              <w:rPr>
                <w:rFonts w:ascii="仿宋_GB2312" w:hAnsi="仿宋_GB2312" w:eastAsia="仿宋_GB2312" w:cs="仿宋_GB2312"/>
                <w:szCs w:val="21"/>
              </w:rPr>
            </w:pPr>
            <w:r>
              <w:rPr>
                <w:rFonts w:hint="eastAsia" w:ascii="仿宋_GB2312" w:hAnsi="仿宋_GB2312" w:eastAsia="仿宋_GB2312" w:cs="仿宋_GB2312"/>
                <w:szCs w:val="21"/>
              </w:rPr>
              <w:t>20分</w:t>
            </w:r>
          </w:p>
        </w:tc>
      </w:tr>
      <w:tr w14:paraId="7E6DE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tcPr>
          <w:p w14:paraId="6CCF637E">
            <w:pPr>
              <w:spacing w:line="269" w:lineRule="auto"/>
              <w:rPr>
                <w:rFonts w:ascii="仿宋_GB2312" w:hAnsi="仿宋_GB2312" w:eastAsia="仿宋_GB2312" w:cs="仿宋_GB2312"/>
                <w:szCs w:val="21"/>
              </w:rPr>
            </w:pPr>
          </w:p>
          <w:p w14:paraId="2CB16100">
            <w:pPr>
              <w:spacing w:line="269" w:lineRule="auto"/>
              <w:rPr>
                <w:rFonts w:ascii="仿宋_GB2312" w:hAnsi="仿宋_GB2312" w:eastAsia="仿宋_GB2312" w:cs="仿宋_GB2312"/>
                <w:szCs w:val="21"/>
              </w:rPr>
            </w:pPr>
          </w:p>
          <w:p w14:paraId="77647CC9">
            <w:pPr>
              <w:spacing w:line="269" w:lineRule="auto"/>
              <w:rPr>
                <w:rFonts w:ascii="仿宋_GB2312" w:hAnsi="仿宋_GB2312" w:eastAsia="仿宋_GB2312" w:cs="仿宋_GB2312"/>
                <w:szCs w:val="21"/>
              </w:rPr>
            </w:pPr>
          </w:p>
          <w:p w14:paraId="71EFB12D">
            <w:pPr>
              <w:spacing w:line="270" w:lineRule="auto"/>
              <w:rPr>
                <w:rFonts w:ascii="仿宋_GB2312" w:hAnsi="仿宋_GB2312" w:eastAsia="仿宋_GB2312" w:cs="仿宋_GB2312"/>
                <w:szCs w:val="21"/>
              </w:rPr>
            </w:pPr>
          </w:p>
          <w:p w14:paraId="7BABCCEB">
            <w:pPr>
              <w:spacing w:line="270" w:lineRule="auto"/>
              <w:rPr>
                <w:rFonts w:ascii="仿宋_GB2312" w:hAnsi="仿宋_GB2312" w:eastAsia="仿宋_GB2312" w:cs="仿宋_GB2312"/>
                <w:szCs w:val="21"/>
              </w:rPr>
            </w:pPr>
          </w:p>
          <w:p w14:paraId="1052E49E">
            <w:pPr>
              <w:spacing w:line="270" w:lineRule="auto"/>
              <w:rPr>
                <w:rFonts w:ascii="仿宋_GB2312" w:hAnsi="仿宋_GB2312" w:eastAsia="仿宋_GB2312" w:cs="仿宋_GB2312"/>
                <w:szCs w:val="21"/>
              </w:rPr>
            </w:pPr>
          </w:p>
          <w:p w14:paraId="6ABF4B88">
            <w:pPr>
              <w:spacing w:line="270" w:lineRule="auto"/>
              <w:rPr>
                <w:rFonts w:ascii="仿宋_GB2312" w:hAnsi="仿宋_GB2312" w:eastAsia="仿宋_GB2312" w:cs="仿宋_GB2312"/>
                <w:szCs w:val="21"/>
              </w:rPr>
            </w:pPr>
          </w:p>
          <w:p w14:paraId="71CD425B">
            <w:pPr>
              <w:jc w:val="center"/>
              <w:rPr>
                <w:rFonts w:ascii="仿宋_GB2312" w:hAnsi="仿宋_GB2312" w:eastAsia="仿宋_GB2312" w:cs="仿宋_GB2312"/>
                <w:b/>
                <w:bCs/>
                <w:szCs w:val="21"/>
              </w:rPr>
            </w:pPr>
          </w:p>
          <w:p w14:paraId="7FFBAC38">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w:t>
            </w:r>
          </w:p>
          <w:p w14:paraId="4BE9D218">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w:t>
            </w:r>
          </w:p>
          <w:p w14:paraId="15B553CC">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绩</w:t>
            </w:r>
          </w:p>
          <w:p w14:paraId="4DA96BF0">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w:t>
            </w:r>
          </w:p>
          <w:p w14:paraId="0AB11EA5">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目</w:t>
            </w:r>
          </w:p>
          <w:p w14:paraId="7DB766D0">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2BB3196F">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p w14:paraId="570D8671">
            <w:pPr>
              <w:jc w:val="center"/>
              <w:rPr>
                <w:rFonts w:ascii="仿宋_GB2312" w:hAnsi="仿宋_GB2312" w:eastAsia="仿宋_GB2312" w:cs="仿宋_GB2312"/>
                <w:szCs w:val="21"/>
              </w:rPr>
            </w:pPr>
            <w:r>
              <w:rPr>
                <w:rFonts w:hint="eastAsia" w:ascii="仿宋_GB2312" w:hAnsi="仿宋_GB2312" w:eastAsia="仿宋_GB2312" w:cs="仿宋_GB2312"/>
                <w:b/>
                <w:bCs/>
                <w:szCs w:val="21"/>
              </w:rPr>
              <w:t>(80分 )</w:t>
            </w:r>
          </w:p>
        </w:tc>
        <w:tc>
          <w:tcPr>
            <w:tcW w:w="689" w:type="dxa"/>
          </w:tcPr>
          <w:p w14:paraId="3F1EC84E">
            <w:pPr>
              <w:spacing w:before="54" w:line="213" w:lineRule="auto"/>
              <w:ind w:left="110" w:right="114"/>
              <w:rPr>
                <w:rFonts w:ascii="仿宋_GB2312" w:hAnsi="仿宋_GB2312" w:eastAsia="仿宋_GB2312" w:cs="仿宋_GB2312"/>
                <w:b/>
                <w:bCs/>
                <w:szCs w:val="21"/>
              </w:rPr>
            </w:pPr>
            <w:r>
              <w:rPr>
                <w:rFonts w:hint="eastAsia" w:ascii="仿宋_GB2312" w:hAnsi="仿宋_GB2312" w:eastAsia="仿宋_GB2312" w:cs="仿宋_GB2312"/>
                <w:b/>
                <w:bCs/>
                <w:szCs w:val="21"/>
              </w:rPr>
              <w:t>一级 指标</w:t>
            </w:r>
          </w:p>
        </w:tc>
        <w:tc>
          <w:tcPr>
            <w:tcW w:w="1119" w:type="dxa"/>
          </w:tcPr>
          <w:p w14:paraId="22E51DBE">
            <w:pPr>
              <w:spacing w:before="162" w:line="220" w:lineRule="auto"/>
              <w:ind w:left="112"/>
              <w:rPr>
                <w:rFonts w:ascii="仿宋_GB2312" w:hAnsi="仿宋_GB2312" w:eastAsia="仿宋_GB2312" w:cs="仿宋_GB2312"/>
                <w:b/>
                <w:bCs/>
                <w:szCs w:val="21"/>
              </w:rPr>
            </w:pPr>
            <w:r>
              <w:rPr>
                <w:rFonts w:hint="eastAsia" w:ascii="仿宋_GB2312" w:hAnsi="仿宋_GB2312" w:eastAsia="仿宋_GB2312" w:cs="仿宋_GB2312"/>
                <w:b/>
                <w:bCs/>
                <w:spacing w:val="2"/>
                <w:szCs w:val="21"/>
              </w:rPr>
              <w:t>二级指标</w:t>
            </w:r>
          </w:p>
        </w:tc>
        <w:tc>
          <w:tcPr>
            <w:tcW w:w="2375" w:type="dxa"/>
            <w:gridSpan w:val="3"/>
          </w:tcPr>
          <w:p w14:paraId="01BECBDF">
            <w:pPr>
              <w:spacing w:before="162" w:line="220" w:lineRule="auto"/>
              <w:ind w:left="873"/>
              <w:rPr>
                <w:rFonts w:ascii="仿宋_GB2312" w:hAnsi="仿宋_GB2312" w:eastAsia="仿宋_GB2312" w:cs="仿宋_GB2312"/>
                <w:b/>
                <w:bCs/>
                <w:szCs w:val="21"/>
              </w:rPr>
            </w:pPr>
            <w:r>
              <w:rPr>
                <w:rFonts w:hint="eastAsia" w:ascii="仿宋_GB2312" w:hAnsi="仿宋_GB2312" w:eastAsia="仿宋_GB2312" w:cs="仿宋_GB2312"/>
                <w:b/>
                <w:bCs/>
                <w:spacing w:val="-2"/>
                <w:szCs w:val="21"/>
              </w:rPr>
              <w:t>三级指标</w:t>
            </w:r>
          </w:p>
        </w:tc>
        <w:tc>
          <w:tcPr>
            <w:tcW w:w="1730" w:type="dxa"/>
            <w:gridSpan w:val="2"/>
          </w:tcPr>
          <w:p w14:paraId="036376A4">
            <w:pPr>
              <w:spacing w:before="52" w:line="219" w:lineRule="auto"/>
              <w:ind w:left="166"/>
              <w:jc w:val="center"/>
              <w:rPr>
                <w:rFonts w:ascii="仿宋_GB2312" w:hAnsi="仿宋_GB2312" w:eastAsia="仿宋_GB2312" w:cs="仿宋_GB2312"/>
                <w:szCs w:val="21"/>
              </w:rPr>
            </w:pPr>
            <w:r>
              <w:rPr>
                <w:rFonts w:hint="eastAsia" w:ascii="仿宋_GB2312" w:hAnsi="仿宋_GB2312" w:eastAsia="仿宋_GB2312" w:cs="仿宋_GB2312"/>
                <w:spacing w:val="-2"/>
                <w:szCs w:val="21"/>
              </w:rPr>
              <w:t>年初目标值</w:t>
            </w:r>
          </w:p>
          <w:p w14:paraId="29DD25E6">
            <w:pPr>
              <w:spacing w:before="22" w:line="188" w:lineRule="auto"/>
              <w:ind w:left="526"/>
              <w:jc w:val="center"/>
              <w:rPr>
                <w:rFonts w:ascii="仿宋_GB2312" w:hAnsi="仿宋_GB2312" w:eastAsia="仿宋_GB2312" w:cs="仿宋_GB2312"/>
                <w:szCs w:val="21"/>
              </w:rPr>
            </w:pPr>
            <w:r>
              <w:rPr>
                <w:rFonts w:hint="eastAsia" w:ascii="仿宋_GB2312" w:hAnsi="仿宋_GB2312" w:eastAsia="仿宋_GB2312" w:cs="仿宋_GB2312"/>
                <w:spacing w:val="-4"/>
                <w:szCs w:val="21"/>
              </w:rPr>
              <w:t>(A)</w:t>
            </w:r>
          </w:p>
        </w:tc>
        <w:tc>
          <w:tcPr>
            <w:tcW w:w="1318" w:type="dxa"/>
          </w:tcPr>
          <w:p w14:paraId="4D898363">
            <w:pPr>
              <w:spacing w:before="52" w:line="219" w:lineRule="auto"/>
              <w:ind w:left="107"/>
              <w:rPr>
                <w:rFonts w:ascii="仿宋_GB2312" w:hAnsi="仿宋_GB2312" w:eastAsia="仿宋_GB2312" w:cs="仿宋_GB2312"/>
                <w:szCs w:val="21"/>
              </w:rPr>
            </w:pPr>
            <w:r>
              <w:rPr>
                <w:rFonts w:hint="eastAsia" w:ascii="仿宋_GB2312" w:hAnsi="仿宋_GB2312" w:eastAsia="仿宋_GB2312" w:cs="仿宋_GB2312"/>
                <w:spacing w:val="1"/>
                <w:szCs w:val="21"/>
              </w:rPr>
              <w:t>实际完成值</w:t>
            </w:r>
          </w:p>
          <w:p w14:paraId="2D295E5A">
            <w:pPr>
              <w:spacing w:before="11" w:line="188" w:lineRule="auto"/>
              <w:ind w:left="488"/>
              <w:rPr>
                <w:rFonts w:ascii="仿宋_GB2312" w:hAnsi="仿宋_GB2312" w:eastAsia="仿宋_GB2312" w:cs="仿宋_GB2312"/>
                <w:szCs w:val="21"/>
              </w:rPr>
            </w:pPr>
            <w:r>
              <w:rPr>
                <w:rFonts w:hint="eastAsia" w:ascii="仿宋_GB2312" w:hAnsi="仿宋_GB2312" w:eastAsia="仿宋_GB2312" w:cs="仿宋_GB2312"/>
                <w:spacing w:val="-8"/>
                <w:szCs w:val="21"/>
              </w:rPr>
              <w:t>(B)</w:t>
            </w:r>
          </w:p>
        </w:tc>
        <w:tc>
          <w:tcPr>
            <w:tcW w:w="1425" w:type="dxa"/>
          </w:tcPr>
          <w:p w14:paraId="482A11C1">
            <w:pPr>
              <w:spacing w:before="162" w:line="219" w:lineRule="auto"/>
              <w:ind w:left="220"/>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tc>
      </w:tr>
      <w:tr w14:paraId="47292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tcPr>
          <w:p w14:paraId="62BD04F7">
            <w:pPr>
              <w:rPr>
                <w:rFonts w:ascii="仿宋_GB2312" w:hAnsi="仿宋_GB2312" w:eastAsia="仿宋_GB2312" w:cs="仿宋_GB2312"/>
                <w:szCs w:val="21"/>
              </w:rPr>
            </w:pPr>
          </w:p>
        </w:tc>
        <w:tc>
          <w:tcPr>
            <w:tcW w:w="689" w:type="dxa"/>
            <w:vMerge w:val="restart"/>
          </w:tcPr>
          <w:p w14:paraId="50540107">
            <w:pPr>
              <w:rPr>
                <w:rFonts w:ascii="仿宋_GB2312" w:hAnsi="仿宋_GB2312" w:eastAsia="仿宋_GB2312" w:cs="仿宋_GB2312"/>
                <w:b/>
                <w:bCs/>
                <w:szCs w:val="21"/>
              </w:rPr>
            </w:pPr>
          </w:p>
          <w:p w14:paraId="66C0133B">
            <w:pPr>
              <w:rPr>
                <w:rFonts w:ascii="仿宋_GB2312" w:hAnsi="仿宋_GB2312" w:eastAsia="仿宋_GB2312" w:cs="仿宋_GB2312"/>
                <w:b/>
                <w:bCs/>
                <w:szCs w:val="21"/>
              </w:rPr>
            </w:pPr>
          </w:p>
          <w:p w14:paraId="7FBC7406">
            <w:pPr>
              <w:rPr>
                <w:rFonts w:ascii="仿宋_GB2312" w:hAnsi="仿宋_GB2312" w:eastAsia="仿宋_GB2312" w:cs="仿宋_GB2312"/>
                <w:b/>
                <w:bCs/>
                <w:szCs w:val="21"/>
              </w:rPr>
            </w:pPr>
          </w:p>
          <w:p w14:paraId="615C1B8F">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产出</w:t>
            </w:r>
          </w:p>
          <w:p w14:paraId="5E9DEBC5">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指标</w:t>
            </w:r>
          </w:p>
          <w:p w14:paraId="1FC886EF">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（60分）</w:t>
            </w:r>
          </w:p>
        </w:tc>
        <w:tc>
          <w:tcPr>
            <w:tcW w:w="1119" w:type="dxa"/>
            <w:vAlign w:val="center"/>
          </w:tcPr>
          <w:p w14:paraId="7F208285">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数量指标（15分）</w:t>
            </w:r>
          </w:p>
        </w:tc>
        <w:tc>
          <w:tcPr>
            <w:tcW w:w="2375" w:type="dxa"/>
            <w:gridSpan w:val="3"/>
            <w:vAlign w:val="center"/>
          </w:tcPr>
          <w:p w14:paraId="09C28E88">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全区体育活动</w:t>
            </w:r>
          </w:p>
        </w:tc>
        <w:tc>
          <w:tcPr>
            <w:tcW w:w="1730" w:type="dxa"/>
            <w:gridSpan w:val="2"/>
            <w:vAlign w:val="center"/>
          </w:tcPr>
          <w:p w14:paraId="1577CBA4">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不少于10场</w:t>
            </w:r>
          </w:p>
        </w:tc>
        <w:tc>
          <w:tcPr>
            <w:tcW w:w="1318" w:type="dxa"/>
            <w:vAlign w:val="center"/>
          </w:tcPr>
          <w:p w14:paraId="0B7EEB6D">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15场</w:t>
            </w:r>
          </w:p>
        </w:tc>
        <w:tc>
          <w:tcPr>
            <w:tcW w:w="1425" w:type="dxa"/>
            <w:vAlign w:val="center"/>
          </w:tcPr>
          <w:p w14:paraId="39E1536B">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15分  </w:t>
            </w:r>
          </w:p>
        </w:tc>
      </w:tr>
      <w:tr w14:paraId="2870F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14" w:type="dxa"/>
            <w:vMerge w:val="continue"/>
            <w:tcBorders>
              <w:top w:val="nil"/>
              <w:bottom w:val="nil"/>
            </w:tcBorders>
          </w:tcPr>
          <w:p w14:paraId="2550A86C">
            <w:pPr>
              <w:rPr>
                <w:rFonts w:ascii="仿宋_GB2312" w:hAnsi="仿宋_GB2312" w:eastAsia="仿宋_GB2312" w:cs="仿宋_GB2312"/>
                <w:szCs w:val="21"/>
              </w:rPr>
            </w:pPr>
          </w:p>
        </w:tc>
        <w:tc>
          <w:tcPr>
            <w:tcW w:w="689" w:type="dxa"/>
            <w:vMerge w:val="continue"/>
          </w:tcPr>
          <w:p w14:paraId="1251592B">
            <w:pPr>
              <w:rPr>
                <w:rFonts w:ascii="仿宋_GB2312" w:hAnsi="仿宋_GB2312" w:eastAsia="仿宋_GB2312" w:cs="仿宋_GB2312"/>
                <w:b/>
                <w:bCs/>
                <w:szCs w:val="21"/>
              </w:rPr>
            </w:pPr>
          </w:p>
        </w:tc>
        <w:tc>
          <w:tcPr>
            <w:tcW w:w="1119" w:type="dxa"/>
            <w:vAlign w:val="center"/>
          </w:tcPr>
          <w:p w14:paraId="0F42B563">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质量指标（15分）</w:t>
            </w:r>
          </w:p>
        </w:tc>
        <w:tc>
          <w:tcPr>
            <w:tcW w:w="2375" w:type="dxa"/>
            <w:gridSpan w:val="3"/>
            <w:vAlign w:val="center"/>
          </w:tcPr>
          <w:p w14:paraId="52013F59">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完成各项体育活动</w:t>
            </w:r>
          </w:p>
        </w:tc>
        <w:tc>
          <w:tcPr>
            <w:tcW w:w="1730" w:type="dxa"/>
            <w:gridSpan w:val="2"/>
            <w:vAlign w:val="center"/>
          </w:tcPr>
          <w:p w14:paraId="725C6DEF">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1</w:t>
            </w:r>
          </w:p>
        </w:tc>
        <w:tc>
          <w:tcPr>
            <w:tcW w:w="1318" w:type="dxa"/>
            <w:vAlign w:val="center"/>
          </w:tcPr>
          <w:p w14:paraId="3C910449">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w:t>
            </w:r>
          </w:p>
        </w:tc>
        <w:tc>
          <w:tcPr>
            <w:tcW w:w="1425" w:type="dxa"/>
            <w:vAlign w:val="center"/>
          </w:tcPr>
          <w:p w14:paraId="6FCAC39D">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7CED98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3E4BDC64">
            <w:pPr>
              <w:rPr>
                <w:rFonts w:ascii="仿宋_GB2312" w:hAnsi="仿宋_GB2312" w:eastAsia="仿宋_GB2312" w:cs="仿宋_GB2312"/>
                <w:szCs w:val="21"/>
              </w:rPr>
            </w:pPr>
          </w:p>
        </w:tc>
        <w:tc>
          <w:tcPr>
            <w:tcW w:w="689" w:type="dxa"/>
            <w:vMerge w:val="continue"/>
          </w:tcPr>
          <w:p w14:paraId="10BC4AA8">
            <w:pPr>
              <w:rPr>
                <w:rFonts w:ascii="仿宋_GB2312" w:hAnsi="仿宋_GB2312" w:eastAsia="仿宋_GB2312" w:cs="仿宋_GB2312"/>
                <w:b/>
                <w:bCs/>
                <w:szCs w:val="21"/>
              </w:rPr>
            </w:pPr>
          </w:p>
        </w:tc>
        <w:tc>
          <w:tcPr>
            <w:tcW w:w="1119" w:type="dxa"/>
            <w:vAlign w:val="center"/>
          </w:tcPr>
          <w:p w14:paraId="35CB8CAA">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时效指标（15分）</w:t>
            </w:r>
          </w:p>
        </w:tc>
        <w:tc>
          <w:tcPr>
            <w:tcW w:w="2375" w:type="dxa"/>
            <w:gridSpan w:val="3"/>
            <w:vAlign w:val="center"/>
          </w:tcPr>
          <w:p w14:paraId="34F2F68E">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完成时间</w:t>
            </w:r>
          </w:p>
        </w:tc>
        <w:tc>
          <w:tcPr>
            <w:tcW w:w="1730" w:type="dxa"/>
            <w:gridSpan w:val="2"/>
            <w:vAlign w:val="center"/>
          </w:tcPr>
          <w:p w14:paraId="6486004E">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年内完成</w:t>
            </w:r>
          </w:p>
        </w:tc>
        <w:tc>
          <w:tcPr>
            <w:tcW w:w="1318" w:type="dxa"/>
            <w:vAlign w:val="center"/>
          </w:tcPr>
          <w:p w14:paraId="52B9CAF8">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 xml:space="preserve">已完成 </w:t>
            </w:r>
          </w:p>
        </w:tc>
        <w:tc>
          <w:tcPr>
            <w:tcW w:w="1425" w:type="dxa"/>
            <w:vAlign w:val="center"/>
          </w:tcPr>
          <w:p w14:paraId="7BCC087A">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63559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1744A17B">
            <w:pPr>
              <w:rPr>
                <w:rFonts w:ascii="仿宋_GB2312" w:hAnsi="仿宋_GB2312" w:eastAsia="仿宋_GB2312" w:cs="仿宋_GB2312"/>
                <w:szCs w:val="21"/>
              </w:rPr>
            </w:pPr>
          </w:p>
        </w:tc>
        <w:tc>
          <w:tcPr>
            <w:tcW w:w="689" w:type="dxa"/>
            <w:vMerge w:val="continue"/>
            <w:tcBorders>
              <w:bottom w:val="nil"/>
            </w:tcBorders>
          </w:tcPr>
          <w:p w14:paraId="1B73FB41">
            <w:pPr>
              <w:rPr>
                <w:rFonts w:ascii="仿宋_GB2312" w:hAnsi="仿宋_GB2312" w:eastAsia="仿宋_GB2312" w:cs="仿宋_GB2312"/>
                <w:b/>
                <w:bCs/>
                <w:szCs w:val="21"/>
              </w:rPr>
            </w:pPr>
          </w:p>
        </w:tc>
        <w:tc>
          <w:tcPr>
            <w:tcW w:w="1119" w:type="dxa"/>
            <w:vAlign w:val="center"/>
          </w:tcPr>
          <w:p w14:paraId="6CCCF726">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成本指标（15分）</w:t>
            </w:r>
          </w:p>
        </w:tc>
        <w:tc>
          <w:tcPr>
            <w:tcW w:w="2375" w:type="dxa"/>
            <w:gridSpan w:val="3"/>
            <w:vAlign w:val="center"/>
          </w:tcPr>
          <w:p w14:paraId="709E5A71">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支出成本</w:t>
            </w:r>
          </w:p>
        </w:tc>
        <w:tc>
          <w:tcPr>
            <w:tcW w:w="1730" w:type="dxa"/>
            <w:gridSpan w:val="2"/>
            <w:vAlign w:val="center"/>
          </w:tcPr>
          <w:p w14:paraId="23398FA0">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10万元</w:t>
            </w:r>
          </w:p>
        </w:tc>
        <w:tc>
          <w:tcPr>
            <w:tcW w:w="1318" w:type="dxa"/>
            <w:vAlign w:val="center"/>
          </w:tcPr>
          <w:p w14:paraId="465C0EE6">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10万元</w:t>
            </w:r>
          </w:p>
        </w:tc>
        <w:tc>
          <w:tcPr>
            <w:tcW w:w="1425" w:type="dxa"/>
            <w:vAlign w:val="center"/>
          </w:tcPr>
          <w:p w14:paraId="0A15A4A4">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15分 </w:t>
            </w:r>
          </w:p>
        </w:tc>
      </w:tr>
      <w:tr w14:paraId="3FB8C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76CD6403">
            <w:pPr>
              <w:rPr>
                <w:rFonts w:ascii="仿宋_GB2312" w:hAnsi="仿宋_GB2312" w:eastAsia="仿宋_GB2312" w:cs="仿宋_GB2312"/>
                <w:szCs w:val="21"/>
              </w:rPr>
            </w:pPr>
          </w:p>
        </w:tc>
        <w:tc>
          <w:tcPr>
            <w:tcW w:w="689" w:type="dxa"/>
            <w:vMerge w:val="restart"/>
          </w:tcPr>
          <w:p w14:paraId="3ADB7561">
            <w:pPr>
              <w:jc w:val="center"/>
              <w:rPr>
                <w:rFonts w:ascii="仿宋_GB2312" w:hAnsi="仿宋_GB2312" w:eastAsia="仿宋_GB2312" w:cs="仿宋_GB2312"/>
                <w:b/>
                <w:bCs/>
                <w:szCs w:val="21"/>
              </w:rPr>
            </w:pPr>
          </w:p>
          <w:p w14:paraId="145BD26F">
            <w:pPr>
              <w:jc w:val="center"/>
              <w:rPr>
                <w:rFonts w:ascii="仿宋_GB2312" w:hAnsi="仿宋_GB2312" w:eastAsia="仿宋_GB2312" w:cs="仿宋_GB2312"/>
                <w:b/>
                <w:bCs/>
                <w:szCs w:val="21"/>
              </w:rPr>
            </w:pPr>
          </w:p>
          <w:p w14:paraId="6CD5DD2E">
            <w:pPr>
              <w:jc w:val="center"/>
              <w:rPr>
                <w:rFonts w:ascii="仿宋_GB2312" w:hAnsi="仿宋_GB2312" w:eastAsia="仿宋_GB2312" w:cs="仿宋_GB2312"/>
                <w:b/>
                <w:bCs/>
                <w:szCs w:val="21"/>
              </w:rPr>
            </w:pPr>
          </w:p>
          <w:p w14:paraId="28E95DE6">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效益 指标</w:t>
            </w:r>
          </w:p>
          <w:p w14:paraId="0D729F51">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（20分）</w:t>
            </w:r>
          </w:p>
        </w:tc>
        <w:tc>
          <w:tcPr>
            <w:tcW w:w="1119" w:type="dxa"/>
            <w:vAlign w:val="center"/>
          </w:tcPr>
          <w:p w14:paraId="1E43CAA0">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经济效益指标（7分）</w:t>
            </w:r>
          </w:p>
        </w:tc>
        <w:tc>
          <w:tcPr>
            <w:tcW w:w="2375" w:type="dxa"/>
            <w:gridSpan w:val="3"/>
            <w:vAlign w:val="center"/>
          </w:tcPr>
          <w:p w14:paraId="19BB0B5A">
            <w:pPr>
              <w:widowControl/>
              <w:jc w:val="left"/>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组织实施体育活动实现社会效益和经济效益相统一。</w:t>
            </w:r>
          </w:p>
        </w:tc>
        <w:tc>
          <w:tcPr>
            <w:tcW w:w="1730" w:type="dxa"/>
            <w:gridSpan w:val="2"/>
            <w:vAlign w:val="center"/>
          </w:tcPr>
          <w:p w14:paraId="5AA30535">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良好</w:t>
            </w:r>
          </w:p>
        </w:tc>
        <w:tc>
          <w:tcPr>
            <w:tcW w:w="1318" w:type="dxa"/>
            <w:vAlign w:val="center"/>
          </w:tcPr>
          <w:p w14:paraId="2486C936">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14:paraId="5C8BAB11">
            <w:pPr>
              <w:jc w:val="center"/>
              <w:rPr>
                <w:rFonts w:ascii="仿宋_GB2312" w:hAnsi="仿宋_GB2312" w:eastAsia="仿宋_GB2312" w:cs="仿宋_GB2312"/>
                <w:szCs w:val="21"/>
              </w:rPr>
            </w:pPr>
            <w:r>
              <w:rPr>
                <w:rFonts w:hint="eastAsia" w:ascii="仿宋_GB2312" w:hAnsi="仿宋_GB2312" w:eastAsia="仿宋_GB2312" w:cs="仿宋_GB2312"/>
                <w:szCs w:val="21"/>
              </w:rPr>
              <w:t>6分</w:t>
            </w:r>
          </w:p>
        </w:tc>
      </w:tr>
      <w:tr w14:paraId="28A7F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50270996">
            <w:pPr>
              <w:rPr>
                <w:rFonts w:ascii="仿宋_GB2312" w:hAnsi="仿宋_GB2312" w:eastAsia="仿宋_GB2312" w:cs="仿宋_GB2312"/>
                <w:szCs w:val="21"/>
              </w:rPr>
            </w:pPr>
          </w:p>
        </w:tc>
        <w:tc>
          <w:tcPr>
            <w:tcW w:w="689" w:type="dxa"/>
            <w:vMerge w:val="continue"/>
          </w:tcPr>
          <w:p w14:paraId="0F32BCB9">
            <w:pPr>
              <w:jc w:val="center"/>
              <w:rPr>
                <w:rFonts w:ascii="仿宋_GB2312" w:hAnsi="仿宋_GB2312" w:eastAsia="仿宋_GB2312" w:cs="仿宋_GB2312"/>
                <w:b/>
                <w:bCs/>
                <w:szCs w:val="21"/>
              </w:rPr>
            </w:pPr>
          </w:p>
        </w:tc>
        <w:tc>
          <w:tcPr>
            <w:tcW w:w="1119" w:type="dxa"/>
            <w:vAlign w:val="center"/>
          </w:tcPr>
          <w:p w14:paraId="06684EC2">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社会效益</w:t>
            </w:r>
          </w:p>
          <w:p w14:paraId="30A64145">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指标（6分）</w:t>
            </w:r>
          </w:p>
        </w:tc>
        <w:tc>
          <w:tcPr>
            <w:tcW w:w="2375" w:type="dxa"/>
            <w:gridSpan w:val="3"/>
            <w:vAlign w:val="center"/>
          </w:tcPr>
          <w:p w14:paraId="6F43D801">
            <w:pPr>
              <w:widowControl/>
              <w:jc w:val="left"/>
              <w:rPr>
                <w:rFonts w:ascii="仿宋_GB2312" w:hAnsi="仿宋_GB2312" w:eastAsia="仿宋_GB2312" w:cs="仿宋_GB2312"/>
                <w:kern w:val="0"/>
                <w:szCs w:val="21"/>
              </w:rPr>
            </w:pPr>
            <w:r>
              <w:rPr>
                <w:rFonts w:hint="eastAsia" w:ascii="仿宋_GB2312" w:hAnsi="仿宋_GB2312" w:eastAsia="仿宋_GB2312" w:cs="仿宋_GB2312"/>
                <w:color w:val="000000"/>
                <w:szCs w:val="21"/>
              </w:rPr>
              <w:t>丰富全区人民体育生活，公共文化体育服务体系建设群众满意度高。</w:t>
            </w:r>
          </w:p>
        </w:tc>
        <w:tc>
          <w:tcPr>
            <w:tcW w:w="1730" w:type="dxa"/>
            <w:gridSpan w:val="2"/>
            <w:vAlign w:val="center"/>
          </w:tcPr>
          <w:p w14:paraId="0D15BF73">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良好</w:t>
            </w:r>
          </w:p>
        </w:tc>
        <w:tc>
          <w:tcPr>
            <w:tcW w:w="1318" w:type="dxa"/>
            <w:vAlign w:val="center"/>
          </w:tcPr>
          <w:p w14:paraId="26839948">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14:paraId="2F8FFE01">
            <w:pPr>
              <w:jc w:val="center"/>
              <w:rPr>
                <w:rFonts w:ascii="仿宋_GB2312" w:hAnsi="仿宋_GB2312" w:eastAsia="仿宋_GB2312" w:cs="仿宋_GB2312"/>
                <w:szCs w:val="21"/>
              </w:rPr>
            </w:pPr>
            <w:r>
              <w:rPr>
                <w:rFonts w:hint="eastAsia" w:ascii="仿宋_GB2312" w:hAnsi="仿宋_GB2312" w:eastAsia="仿宋_GB2312" w:cs="仿宋_GB2312"/>
                <w:szCs w:val="21"/>
              </w:rPr>
              <w:t>5分</w:t>
            </w:r>
          </w:p>
        </w:tc>
      </w:tr>
      <w:tr w14:paraId="592CE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5B97C045">
            <w:pPr>
              <w:rPr>
                <w:rFonts w:ascii="仿宋_GB2312" w:hAnsi="仿宋_GB2312" w:eastAsia="仿宋_GB2312" w:cs="仿宋_GB2312"/>
                <w:szCs w:val="21"/>
              </w:rPr>
            </w:pPr>
          </w:p>
        </w:tc>
        <w:tc>
          <w:tcPr>
            <w:tcW w:w="689" w:type="dxa"/>
            <w:vMerge w:val="continue"/>
          </w:tcPr>
          <w:p w14:paraId="43DA957B">
            <w:pPr>
              <w:jc w:val="center"/>
              <w:rPr>
                <w:rFonts w:ascii="仿宋_GB2312" w:hAnsi="仿宋_GB2312" w:eastAsia="仿宋_GB2312" w:cs="仿宋_GB2312"/>
                <w:b/>
                <w:bCs/>
                <w:szCs w:val="21"/>
              </w:rPr>
            </w:pPr>
          </w:p>
        </w:tc>
        <w:tc>
          <w:tcPr>
            <w:tcW w:w="1119" w:type="dxa"/>
            <w:vAlign w:val="center"/>
          </w:tcPr>
          <w:p w14:paraId="0374F2F1">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环境效益指标</w:t>
            </w:r>
          </w:p>
        </w:tc>
        <w:tc>
          <w:tcPr>
            <w:tcW w:w="2375" w:type="dxa"/>
            <w:gridSpan w:val="3"/>
            <w:vAlign w:val="center"/>
          </w:tcPr>
          <w:p w14:paraId="5FAB9D5E">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730" w:type="dxa"/>
            <w:gridSpan w:val="2"/>
            <w:vAlign w:val="center"/>
          </w:tcPr>
          <w:p w14:paraId="6DA21A6E">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318" w:type="dxa"/>
            <w:vAlign w:val="center"/>
          </w:tcPr>
          <w:p w14:paraId="04F39AD5">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425" w:type="dxa"/>
            <w:vAlign w:val="center"/>
          </w:tcPr>
          <w:p w14:paraId="66C4729D">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1875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5A42F5A0">
            <w:pPr>
              <w:rPr>
                <w:rFonts w:ascii="仿宋_GB2312" w:hAnsi="仿宋_GB2312" w:eastAsia="仿宋_GB2312" w:cs="仿宋_GB2312"/>
                <w:szCs w:val="21"/>
              </w:rPr>
            </w:pPr>
          </w:p>
        </w:tc>
        <w:tc>
          <w:tcPr>
            <w:tcW w:w="689" w:type="dxa"/>
            <w:vMerge w:val="continue"/>
            <w:tcBorders>
              <w:bottom w:val="nil"/>
            </w:tcBorders>
          </w:tcPr>
          <w:p w14:paraId="17274A86">
            <w:pPr>
              <w:jc w:val="center"/>
              <w:rPr>
                <w:rFonts w:ascii="仿宋_GB2312" w:hAnsi="仿宋_GB2312" w:eastAsia="仿宋_GB2312" w:cs="仿宋_GB2312"/>
                <w:b/>
                <w:bCs/>
                <w:szCs w:val="21"/>
              </w:rPr>
            </w:pPr>
          </w:p>
        </w:tc>
        <w:tc>
          <w:tcPr>
            <w:tcW w:w="1119" w:type="dxa"/>
            <w:vAlign w:val="center"/>
          </w:tcPr>
          <w:p w14:paraId="3BCA9D94">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0"/>
              </w:rPr>
              <w:t>可持续影响指标（6分）</w:t>
            </w:r>
          </w:p>
        </w:tc>
        <w:tc>
          <w:tcPr>
            <w:tcW w:w="2375" w:type="dxa"/>
            <w:gridSpan w:val="3"/>
            <w:vAlign w:val="center"/>
          </w:tcPr>
          <w:p w14:paraId="5D9A5254">
            <w:pPr>
              <w:widowControl/>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打造下陆区体育名片，提升下陆区知名度。</w:t>
            </w:r>
          </w:p>
        </w:tc>
        <w:tc>
          <w:tcPr>
            <w:tcW w:w="1730" w:type="dxa"/>
            <w:gridSpan w:val="2"/>
            <w:vAlign w:val="center"/>
          </w:tcPr>
          <w:p w14:paraId="61ABBB99">
            <w:pPr>
              <w:widowControl/>
              <w:jc w:val="center"/>
              <w:rPr>
                <w:rFonts w:ascii="仿宋_GB2312" w:hAnsi="仿宋_GB2312" w:eastAsia="仿宋_GB2312" w:cs="仿宋_GB2312"/>
                <w:kern w:val="0"/>
                <w:szCs w:val="21"/>
              </w:rPr>
            </w:pPr>
            <w:r>
              <w:rPr>
                <w:rFonts w:hint="eastAsia" w:ascii="仿宋_GB2312" w:hAnsi="仿宋_GB2312" w:eastAsia="仿宋_GB2312" w:cs="仿宋_GB2312"/>
                <w:color w:val="000000"/>
                <w:szCs w:val="21"/>
              </w:rPr>
              <w:t>良好</w:t>
            </w:r>
          </w:p>
        </w:tc>
        <w:tc>
          <w:tcPr>
            <w:tcW w:w="1318" w:type="dxa"/>
            <w:vAlign w:val="center"/>
          </w:tcPr>
          <w:p w14:paraId="47F65F16">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良好</w:t>
            </w:r>
          </w:p>
        </w:tc>
        <w:tc>
          <w:tcPr>
            <w:tcW w:w="1425" w:type="dxa"/>
            <w:vAlign w:val="center"/>
          </w:tcPr>
          <w:p w14:paraId="0A3FC83D">
            <w:pPr>
              <w:jc w:val="center"/>
              <w:rPr>
                <w:rFonts w:ascii="仿宋_GB2312" w:hAnsi="仿宋_GB2312" w:eastAsia="仿宋_GB2312" w:cs="仿宋_GB2312"/>
                <w:szCs w:val="21"/>
              </w:rPr>
            </w:pPr>
            <w:r>
              <w:rPr>
                <w:rFonts w:hint="eastAsia" w:ascii="仿宋_GB2312" w:hAnsi="仿宋_GB2312" w:eastAsia="仿宋_GB2312" w:cs="仿宋_GB2312"/>
                <w:szCs w:val="21"/>
              </w:rPr>
              <w:t>6分</w:t>
            </w:r>
          </w:p>
        </w:tc>
      </w:tr>
      <w:tr w14:paraId="59BF3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2C8BC87E">
            <w:pPr>
              <w:rPr>
                <w:rFonts w:ascii="仿宋_GB2312" w:hAnsi="仿宋_GB2312" w:eastAsia="仿宋_GB2312" w:cs="仿宋_GB2312"/>
                <w:szCs w:val="21"/>
              </w:rPr>
            </w:pPr>
          </w:p>
        </w:tc>
        <w:tc>
          <w:tcPr>
            <w:tcW w:w="689" w:type="dxa"/>
            <w:tcBorders>
              <w:bottom w:val="nil"/>
            </w:tcBorders>
            <w:vAlign w:val="center"/>
          </w:tcPr>
          <w:p w14:paraId="4AA57D56">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满意</w:t>
            </w:r>
          </w:p>
          <w:p w14:paraId="2874C35F">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度指</w:t>
            </w:r>
          </w:p>
          <w:p w14:paraId="55FF264C">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14F6DEBD">
            <w:pPr>
              <w:jc w:val="center"/>
              <w:rPr>
                <w:rFonts w:ascii="仿宋_GB2312" w:hAnsi="仿宋_GB2312" w:eastAsia="仿宋_GB2312" w:cs="仿宋_GB2312"/>
                <w:b/>
                <w:bCs/>
                <w:szCs w:val="21"/>
              </w:rPr>
            </w:pPr>
          </w:p>
        </w:tc>
        <w:tc>
          <w:tcPr>
            <w:tcW w:w="1119" w:type="dxa"/>
            <w:vAlign w:val="center"/>
          </w:tcPr>
          <w:p w14:paraId="29F7BE8A">
            <w:pPr>
              <w:widowControl/>
              <w:jc w:val="center"/>
              <w:rPr>
                <w:rFonts w:ascii="仿宋_GB2312" w:hAnsi="仿宋_GB2312" w:eastAsia="仿宋_GB2312" w:cs="仿宋_GB2312"/>
                <w:szCs w:val="21"/>
              </w:rPr>
            </w:pPr>
            <w:r>
              <w:rPr>
                <w:rFonts w:hint="eastAsia" w:ascii="仿宋_GB2312" w:hAnsi="宋体" w:eastAsia="仿宋_GB2312" w:cs="仿宋_GB2312"/>
                <w:kern w:val="0"/>
                <w:szCs w:val="20"/>
              </w:rPr>
              <w:t>服务对象满意度指标</w:t>
            </w:r>
          </w:p>
        </w:tc>
        <w:tc>
          <w:tcPr>
            <w:tcW w:w="2375" w:type="dxa"/>
            <w:gridSpan w:val="3"/>
            <w:vAlign w:val="center"/>
          </w:tcPr>
          <w:p w14:paraId="068CA2EC">
            <w:pPr>
              <w:jc w:val="left"/>
              <w:rPr>
                <w:rFonts w:ascii="仿宋_GB2312" w:hAnsi="仿宋_GB2312" w:eastAsia="仿宋_GB2312" w:cs="仿宋_GB2312"/>
                <w:szCs w:val="21"/>
              </w:rPr>
            </w:pPr>
            <w:r>
              <w:rPr>
                <w:rFonts w:hint="eastAsia" w:ascii="仿宋_GB2312" w:hAnsi="仿宋_GB2312" w:eastAsia="仿宋_GB2312" w:cs="仿宋_GB2312"/>
                <w:kern w:val="0"/>
                <w:szCs w:val="21"/>
              </w:rPr>
              <w:t>通过活动的开展，力争下陆区人民对区文旅局活动实施开展的满意度达到较好水平。</w:t>
            </w:r>
          </w:p>
        </w:tc>
        <w:tc>
          <w:tcPr>
            <w:tcW w:w="1730" w:type="dxa"/>
            <w:gridSpan w:val="2"/>
            <w:vAlign w:val="center"/>
          </w:tcPr>
          <w:p w14:paraId="3CC03CB5">
            <w:pPr>
              <w:jc w:val="center"/>
              <w:rPr>
                <w:rFonts w:ascii="仿宋_GB2312" w:hAnsi="仿宋_GB2312" w:eastAsia="仿宋_GB2312" w:cs="仿宋_GB2312"/>
                <w:szCs w:val="21"/>
              </w:rPr>
            </w:pPr>
            <w:r>
              <w:rPr>
                <w:rFonts w:hint="eastAsia" w:ascii="仿宋_GB2312" w:hAnsi="仿宋_GB2312" w:eastAsia="仿宋_GB2312" w:cs="仿宋_GB2312"/>
                <w:szCs w:val="21"/>
              </w:rPr>
              <w:t>良好</w:t>
            </w:r>
          </w:p>
        </w:tc>
        <w:tc>
          <w:tcPr>
            <w:tcW w:w="1318" w:type="dxa"/>
            <w:vAlign w:val="center"/>
          </w:tcPr>
          <w:p w14:paraId="34BF03A4">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5" w:type="dxa"/>
            <w:vAlign w:val="center"/>
          </w:tcPr>
          <w:p w14:paraId="0C2708B7">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1652D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814" w:type="dxa"/>
          </w:tcPr>
          <w:p w14:paraId="0F67E2AC">
            <w:pPr>
              <w:spacing w:before="58" w:line="223" w:lineRule="auto"/>
              <w:ind w:right="115"/>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年度 绩效 目标</w:t>
            </w:r>
          </w:p>
          <w:p w14:paraId="0EBAD084">
            <w:pPr>
              <w:spacing w:before="58" w:line="223" w:lineRule="auto"/>
              <w:ind w:right="115"/>
              <w:jc w:val="center"/>
              <w:rPr>
                <w:rFonts w:ascii="仿宋_GB2312" w:hAnsi="仿宋_GB2312" w:eastAsia="仿宋_GB2312" w:cs="仿宋_GB2312"/>
                <w:szCs w:val="21"/>
              </w:rPr>
            </w:pPr>
            <w:r>
              <w:rPr>
                <w:rFonts w:hint="eastAsia" w:ascii="仿宋_GB2312" w:hAnsi="仿宋_GB2312" w:eastAsia="仿宋_GB2312" w:cs="仿宋_GB2312"/>
                <w:b/>
                <w:bCs/>
                <w:szCs w:val="21"/>
              </w:rPr>
              <w:t>2</w:t>
            </w:r>
          </w:p>
        </w:tc>
        <w:tc>
          <w:tcPr>
            <w:tcW w:w="689" w:type="dxa"/>
          </w:tcPr>
          <w:p w14:paraId="52254EFE">
            <w:pPr>
              <w:rPr>
                <w:rFonts w:ascii="仿宋_GB2312" w:hAnsi="仿宋_GB2312" w:eastAsia="仿宋_GB2312" w:cs="仿宋_GB2312"/>
                <w:szCs w:val="21"/>
              </w:rPr>
            </w:pPr>
          </w:p>
        </w:tc>
        <w:tc>
          <w:tcPr>
            <w:tcW w:w="1119" w:type="dxa"/>
          </w:tcPr>
          <w:p w14:paraId="1D7AA339">
            <w:pPr>
              <w:rPr>
                <w:rFonts w:ascii="仿宋_GB2312" w:hAnsi="仿宋_GB2312" w:eastAsia="仿宋_GB2312" w:cs="仿宋_GB2312"/>
                <w:szCs w:val="21"/>
              </w:rPr>
            </w:pPr>
          </w:p>
        </w:tc>
        <w:tc>
          <w:tcPr>
            <w:tcW w:w="2375" w:type="dxa"/>
            <w:gridSpan w:val="3"/>
          </w:tcPr>
          <w:p w14:paraId="15EF66A1">
            <w:pPr>
              <w:rPr>
                <w:rFonts w:ascii="仿宋_GB2312" w:hAnsi="仿宋_GB2312" w:eastAsia="仿宋_GB2312" w:cs="仿宋_GB2312"/>
                <w:szCs w:val="21"/>
              </w:rPr>
            </w:pPr>
          </w:p>
        </w:tc>
        <w:tc>
          <w:tcPr>
            <w:tcW w:w="1730" w:type="dxa"/>
            <w:gridSpan w:val="2"/>
          </w:tcPr>
          <w:p w14:paraId="0F0CCED6">
            <w:pPr>
              <w:rPr>
                <w:rFonts w:ascii="仿宋_GB2312" w:hAnsi="仿宋_GB2312" w:eastAsia="仿宋_GB2312" w:cs="仿宋_GB2312"/>
                <w:szCs w:val="21"/>
              </w:rPr>
            </w:pPr>
          </w:p>
        </w:tc>
        <w:tc>
          <w:tcPr>
            <w:tcW w:w="1318" w:type="dxa"/>
          </w:tcPr>
          <w:p w14:paraId="0E9CB2B8">
            <w:pPr>
              <w:rPr>
                <w:rFonts w:ascii="仿宋_GB2312" w:hAnsi="仿宋_GB2312" w:eastAsia="仿宋_GB2312" w:cs="仿宋_GB2312"/>
                <w:szCs w:val="21"/>
              </w:rPr>
            </w:pPr>
          </w:p>
        </w:tc>
        <w:tc>
          <w:tcPr>
            <w:tcW w:w="1425" w:type="dxa"/>
          </w:tcPr>
          <w:p w14:paraId="58F66A01">
            <w:pPr>
              <w:rPr>
                <w:rFonts w:ascii="仿宋_GB2312" w:hAnsi="仿宋_GB2312" w:eastAsia="仿宋_GB2312" w:cs="仿宋_GB2312"/>
                <w:szCs w:val="21"/>
              </w:rPr>
            </w:pPr>
          </w:p>
        </w:tc>
      </w:tr>
      <w:tr w14:paraId="71BDA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tcPr>
          <w:p w14:paraId="7583603E">
            <w:pPr>
              <w:spacing w:before="159" w:line="220" w:lineRule="auto"/>
              <w:ind w:left="175"/>
              <w:rPr>
                <w:rFonts w:ascii="仿宋_GB2312" w:hAnsi="仿宋_GB2312" w:eastAsia="仿宋_GB2312" w:cs="仿宋_GB2312"/>
                <w:szCs w:val="21"/>
              </w:rPr>
            </w:pPr>
            <w:r>
              <w:rPr>
                <w:rFonts w:hint="eastAsia" w:ascii="仿宋_GB2312" w:hAnsi="仿宋_GB2312" w:eastAsia="仿宋_GB2312" w:cs="仿宋_GB2312"/>
                <w:b/>
                <w:bCs/>
                <w:spacing w:val="4"/>
                <w:szCs w:val="21"/>
              </w:rPr>
              <w:t>总分</w:t>
            </w:r>
          </w:p>
        </w:tc>
        <w:tc>
          <w:tcPr>
            <w:tcW w:w="8656" w:type="dxa"/>
            <w:gridSpan w:val="9"/>
            <w:vAlign w:val="center"/>
          </w:tcPr>
          <w:p w14:paraId="34B9588F">
            <w:pPr>
              <w:jc w:val="center"/>
              <w:rPr>
                <w:rFonts w:ascii="仿宋_GB2312" w:hAnsi="仿宋_GB2312" w:eastAsia="仿宋_GB2312" w:cs="仿宋_GB2312"/>
                <w:szCs w:val="21"/>
              </w:rPr>
            </w:pPr>
            <w:r>
              <w:rPr>
                <w:rFonts w:hint="eastAsia" w:ascii="仿宋_GB2312" w:hAnsi="仿宋_GB2312" w:eastAsia="仿宋_GB2312" w:cs="仿宋_GB2312"/>
                <w:szCs w:val="21"/>
              </w:rPr>
              <w:t>97分</w:t>
            </w:r>
          </w:p>
        </w:tc>
      </w:tr>
      <w:tr w14:paraId="1A79C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814" w:type="dxa"/>
            <w:vAlign w:val="center"/>
          </w:tcPr>
          <w:p w14:paraId="1BB16784">
            <w:pPr>
              <w:jc w:val="center"/>
              <w:rPr>
                <w:rFonts w:ascii="仿宋_GB2312" w:hAnsi="仿宋_GB2312" w:eastAsia="仿宋_GB2312" w:cs="仿宋_GB2312"/>
                <w:b/>
                <w:bCs/>
                <w:spacing w:val="4"/>
                <w:szCs w:val="21"/>
              </w:rPr>
            </w:pPr>
            <w:r>
              <w:rPr>
                <w:rFonts w:hint="eastAsia" w:ascii="仿宋_GB2312" w:hAnsi="仿宋_GB2312" w:eastAsia="仿宋_GB2312" w:cs="仿宋_GB2312"/>
                <w:b/>
                <w:bCs/>
              </w:rPr>
              <w:t>偏差大或目标未完成原因分析</w:t>
            </w:r>
          </w:p>
        </w:tc>
        <w:tc>
          <w:tcPr>
            <w:tcW w:w="8656" w:type="dxa"/>
            <w:gridSpan w:val="9"/>
            <w:vAlign w:val="center"/>
          </w:tcPr>
          <w:p w14:paraId="48D152AB">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无</w:t>
            </w:r>
          </w:p>
        </w:tc>
      </w:tr>
      <w:tr w14:paraId="24A7A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814" w:type="dxa"/>
            <w:vAlign w:val="center"/>
          </w:tcPr>
          <w:p w14:paraId="53A192A2">
            <w:pPr>
              <w:spacing w:before="159" w:line="220" w:lineRule="auto"/>
              <w:jc w:val="left"/>
              <w:rPr>
                <w:rFonts w:ascii="仿宋_GB2312" w:hAnsi="仿宋_GB2312" w:eastAsia="仿宋_GB2312" w:cs="仿宋_GB2312"/>
                <w:b/>
                <w:bCs/>
                <w:spacing w:val="4"/>
                <w:szCs w:val="21"/>
              </w:rPr>
            </w:pPr>
            <w:r>
              <w:rPr>
                <w:rFonts w:hint="eastAsia" w:ascii="仿宋_GB2312" w:hAnsi="仿宋_GB2312" w:eastAsia="仿宋_GB2312" w:cs="仿宋_GB2312"/>
                <w:b/>
                <w:bCs/>
              </w:rPr>
              <w:t>改进措施及 结果应用方案</w:t>
            </w:r>
          </w:p>
        </w:tc>
        <w:tc>
          <w:tcPr>
            <w:tcW w:w="8656" w:type="dxa"/>
            <w:gridSpan w:val="9"/>
            <w:vAlign w:val="center"/>
          </w:tcPr>
          <w:p w14:paraId="7B83D9AD">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无</w:t>
            </w:r>
          </w:p>
        </w:tc>
      </w:tr>
    </w:tbl>
    <w:p w14:paraId="7D05BC06">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2.群众文化、非遗文化、工业遗产安全专项经费绩效自评</w:t>
      </w:r>
      <w:r>
        <w:rPr>
          <w:rFonts w:hint="eastAsia" w:ascii="宋体" w:hAnsi="宋体" w:eastAsia="宋体" w:cs="宋体"/>
          <w:kern w:val="0"/>
          <w:sz w:val="28"/>
          <w:szCs w:val="28"/>
        </w:rPr>
        <w:br w:type="textWrapping"/>
      </w:r>
      <w:r>
        <w:rPr>
          <w:rFonts w:hint="eastAsia" w:ascii="宋体" w:hAnsi="宋体" w:eastAsia="宋体" w:cs="宋体"/>
          <w:kern w:val="0"/>
          <w:sz w:val="28"/>
          <w:szCs w:val="28"/>
        </w:rPr>
        <w:t>项目全年预算数为2万元，其中：一般公共预算财政拨款2万元。执行数为2万元，完成预算100%。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主要产出和效益：用于组织和开展春节期间文化活动、非物质文化遗产项目保护及全区工业遗产工作等费用。一是丰富全区人民精神文化生活，公共文化体育服务体系建设群众满意度高；组织实施文化体育活动实现社会效益和经济效益相统一，实际完成值：良好；二是打造下陆区文化体育名片，提升下陆区知名度，文化活动助推旅游转型升级。实际完成值：良好；三是通过对非物质文化遗产的保护，力争下陆区人民对文体旅游局活动实施开展的满意度达到较好水平。 </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发现的问题及原因：预算执行率基本达到预定目标，但受资金影响，无法对现在文物更好地进行保护。</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下一步改进措施：结合以往年度实际情况，科学测算相关工作经费预算，进一步提高预算编制的准确性。</w:t>
      </w:r>
    </w:p>
    <w:p w14:paraId="0391670A">
      <w:pPr>
        <w:widowControl/>
        <w:jc w:val="center"/>
        <w:rPr>
          <w:rFonts w:hint="eastAsia" w:ascii="宋体" w:hAnsi="宋体" w:eastAsia="宋体" w:cs="宋体"/>
          <w:kern w:val="0"/>
          <w:sz w:val="28"/>
          <w:szCs w:val="28"/>
        </w:rPr>
      </w:pPr>
      <w:r>
        <w:rPr>
          <w:rStyle w:val="8"/>
          <w:rFonts w:hint="eastAsia" w:ascii="宋体" w:hAnsi="宋体" w:eastAsia="宋体" w:cs="宋体"/>
          <w:kern w:val="0"/>
          <w:sz w:val="28"/>
          <w:szCs w:val="28"/>
        </w:rPr>
        <w:t>群众文化、非遗文化、工业遗产安全专项经费绩效自评</w:t>
      </w:r>
    </w:p>
    <w:tbl>
      <w:tblPr>
        <w:tblStyle w:val="12"/>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97"/>
        <w:gridCol w:w="1609"/>
        <w:gridCol w:w="121"/>
        <w:gridCol w:w="1461"/>
        <w:gridCol w:w="1282"/>
      </w:tblGrid>
      <w:tr w14:paraId="2C079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tcPr>
          <w:p w14:paraId="00D93F7F">
            <w:pPr>
              <w:spacing w:before="154"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项目名称</w:t>
            </w:r>
          </w:p>
        </w:tc>
        <w:tc>
          <w:tcPr>
            <w:tcW w:w="7967" w:type="dxa"/>
            <w:gridSpan w:val="8"/>
            <w:vAlign w:val="center"/>
          </w:tcPr>
          <w:p w14:paraId="65CCE36B">
            <w:pPr>
              <w:jc w:val="center"/>
              <w:rPr>
                <w:rFonts w:ascii="仿宋_GB2312" w:hAnsi="仿宋_GB2312" w:eastAsia="仿宋_GB2312" w:cs="仿宋_GB2312"/>
                <w:szCs w:val="21"/>
              </w:rPr>
            </w:pPr>
            <w:r>
              <w:rPr>
                <w:rFonts w:hint="eastAsia" w:ascii="仿宋_GB2312" w:hAnsi="仿宋_GB2312" w:eastAsia="仿宋_GB2312" w:cs="仿宋_GB2312"/>
                <w:szCs w:val="21"/>
              </w:rPr>
              <w:t>群众文化活动经费</w:t>
            </w:r>
          </w:p>
        </w:tc>
      </w:tr>
      <w:tr w14:paraId="14C08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tcPr>
          <w:p w14:paraId="3BB798A7">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6"/>
                <w:szCs w:val="21"/>
              </w:rPr>
              <w:t>主管部门</w:t>
            </w:r>
          </w:p>
        </w:tc>
        <w:tc>
          <w:tcPr>
            <w:tcW w:w="3397" w:type="dxa"/>
            <w:gridSpan w:val="3"/>
          </w:tcPr>
          <w:p w14:paraId="167CA69B">
            <w:pP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c>
          <w:tcPr>
            <w:tcW w:w="1706" w:type="dxa"/>
            <w:gridSpan w:val="2"/>
          </w:tcPr>
          <w:p w14:paraId="759EDB5E">
            <w:pPr>
              <w:spacing w:before="150" w:line="220" w:lineRule="auto"/>
              <w:jc w:val="center"/>
              <w:rPr>
                <w:rFonts w:ascii="仿宋_GB2312" w:hAnsi="仿宋_GB2312" w:eastAsia="仿宋_GB2312" w:cs="仿宋_GB2312"/>
                <w:szCs w:val="21"/>
              </w:rPr>
            </w:pPr>
            <w:r>
              <w:rPr>
                <w:rFonts w:hint="eastAsia" w:ascii="仿宋_GB2312" w:hAnsi="仿宋_GB2312" w:eastAsia="仿宋_GB2312" w:cs="仿宋_GB2312"/>
                <w:spacing w:val="1"/>
                <w:szCs w:val="21"/>
              </w:rPr>
              <w:t>项目实施单位</w:t>
            </w:r>
          </w:p>
        </w:tc>
        <w:tc>
          <w:tcPr>
            <w:tcW w:w="2864" w:type="dxa"/>
            <w:gridSpan w:val="3"/>
            <w:vAlign w:val="center"/>
          </w:tcPr>
          <w:p w14:paraId="5E43FA48">
            <w:pPr>
              <w:jc w:val="cente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r>
      <w:tr w14:paraId="20D10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57DB4860">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4"/>
                <w:szCs w:val="21"/>
              </w:rPr>
              <w:t>项目类别</w:t>
            </w:r>
          </w:p>
        </w:tc>
        <w:tc>
          <w:tcPr>
            <w:tcW w:w="7967" w:type="dxa"/>
            <w:gridSpan w:val="8"/>
          </w:tcPr>
          <w:p w14:paraId="3A24C58D">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1、部门预算项目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2、上级专项□</w:t>
            </w:r>
          </w:p>
        </w:tc>
      </w:tr>
      <w:tr w14:paraId="162A5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tcPr>
          <w:p w14:paraId="7A784FAB">
            <w:pPr>
              <w:spacing w:before="150"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项目属性</w:t>
            </w:r>
          </w:p>
        </w:tc>
        <w:tc>
          <w:tcPr>
            <w:tcW w:w="7967" w:type="dxa"/>
            <w:gridSpan w:val="8"/>
          </w:tcPr>
          <w:p w14:paraId="73720163">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1、持续性项目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2、新增性项目□</w:t>
            </w:r>
          </w:p>
        </w:tc>
      </w:tr>
      <w:tr w14:paraId="420E0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20058BC3">
            <w:pPr>
              <w:spacing w:before="151" w:line="219" w:lineRule="auto"/>
              <w:ind w:left="304"/>
              <w:rPr>
                <w:rFonts w:ascii="仿宋_GB2312" w:hAnsi="仿宋_GB2312" w:eastAsia="仿宋_GB2312" w:cs="仿宋_GB2312"/>
                <w:szCs w:val="21"/>
              </w:rPr>
            </w:pPr>
            <w:r>
              <w:rPr>
                <w:rFonts w:hint="eastAsia" w:ascii="仿宋_GB2312" w:hAnsi="仿宋_GB2312" w:eastAsia="仿宋_GB2312" w:cs="仿宋_GB2312"/>
                <w:spacing w:val="3"/>
                <w:szCs w:val="21"/>
              </w:rPr>
              <w:t>项目类型</w:t>
            </w:r>
          </w:p>
        </w:tc>
        <w:tc>
          <w:tcPr>
            <w:tcW w:w="7967" w:type="dxa"/>
            <w:gridSpan w:val="8"/>
          </w:tcPr>
          <w:p w14:paraId="3B1DB61B">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1、常年性项目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2、延续性项目□       3、 一次性项目□</w:t>
            </w:r>
          </w:p>
        </w:tc>
      </w:tr>
      <w:tr w14:paraId="1183A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03" w:type="dxa"/>
            <w:gridSpan w:val="2"/>
            <w:vMerge w:val="restart"/>
            <w:tcBorders>
              <w:bottom w:val="nil"/>
            </w:tcBorders>
          </w:tcPr>
          <w:p w14:paraId="24FE5F51">
            <w:pPr>
              <w:spacing w:before="201" w:line="219" w:lineRule="auto"/>
              <w:ind w:left="85"/>
              <w:rPr>
                <w:rFonts w:ascii="仿宋_GB2312" w:hAnsi="仿宋_GB2312" w:eastAsia="仿宋_GB2312" w:cs="仿宋_GB2312"/>
                <w:szCs w:val="21"/>
              </w:rPr>
            </w:pPr>
            <w:r>
              <w:rPr>
                <w:rFonts w:hint="eastAsia" w:ascii="仿宋_GB2312" w:hAnsi="仿宋_GB2312" w:eastAsia="仿宋_GB2312" w:cs="仿宋_GB2312"/>
                <w:spacing w:val="-2"/>
                <w:szCs w:val="21"/>
              </w:rPr>
              <w:t>预算执行情况</w:t>
            </w:r>
          </w:p>
          <w:p w14:paraId="7A17FB72">
            <w:pPr>
              <w:spacing w:before="9" w:line="220" w:lineRule="auto"/>
              <w:ind w:left="415"/>
              <w:rPr>
                <w:rFonts w:ascii="仿宋_GB2312" w:hAnsi="仿宋_GB2312" w:eastAsia="仿宋_GB2312" w:cs="仿宋_GB2312"/>
                <w:szCs w:val="21"/>
              </w:rPr>
            </w:pPr>
            <w:r>
              <w:rPr>
                <w:rFonts w:hint="eastAsia" w:ascii="仿宋_GB2312" w:hAnsi="仿宋_GB2312" w:eastAsia="仿宋_GB2312" w:cs="仿宋_GB2312"/>
                <w:spacing w:val="12"/>
                <w:szCs w:val="21"/>
              </w:rPr>
              <w:t>(万元)</w:t>
            </w:r>
          </w:p>
          <w:p w14:paraId="67AEDEA4">
            <w:pPr>
              <w:spacing w:before="17" w:line="220" w:lineRule="auto"/>
              <w:ind w:left="415"/>
              <w:rPr>
                <w:rFonts w:ascii="仿宋_GB2312" w:hAnsi="仿宋_GB2312" w:eastAsia="仿宋_GB2312" w:cs="仿宋_GB2312"/>
                <w:szCs w:val="21"/>
              </w:rPr>
            </w:pPr>
            <w:r>
              <w:rPr>
                <w:rFonts w:hint="eastAsia" w:ascii="仿宋_GB2312" w:hAnsi="仿宋_GB2312" w:eastAsia="仿宋_GB2312" w:cs="仿宋_GB2312"/>
                <w:spacing w:val="9"/>
                <w:szCs w:val="21"/>
              </w:rPr>
              <w:t>(20分)</w:t>
            </w:r>
          </w:p>
        </w:tc>
        <w:tc>
          <w:tcPr>
            <w:tcW w:w="1119" w:type="dxa"/>
          </w:tcPr>
          <w:p w14:paraId="22ADC2BE">
            <w:pPr>
              <w:rPr>
                <w:rFonts w:ascii="仿宋_GB2312" w:hAnsi="仿宋_GB2312" w:eastAsia="仿宋_GB2312" w:cs="仿宋_GB2312"/>
                <w:szCs w:val="21"/>
              </w:rPr>
            </w:pPr>
          </w:p>
        </w:tc>
        <w:tc>
          <w:tcPr>
            <w:tcW w:w="1329" w:type="dxa"/>
          </w:tcPr>
          <w:p w14:paraId="0A007F26">
            <w:pPr>
              <w:spacing w:before="171" w:line="219" w:lineRule="auto"/>
              <w:ind w:left="163"/>
              <w:jc w:val="center"/>
              <w:rPr>
                <w:rFonts w:ascii="仿宋_GB2312" w:hAnsi="仿宋_GB2312" w:eastAsia="仿宋_GB2312" w:cs="仿宋_GB2312"/>
                <w:szCs w:val="21"/>
              </w:rPr>
            </w:pPr>
            <w:r>
              <w:rPr>
                <w:rFonts w:hint="eastAsia" w:ascii="仿宋_GB2312" w:hAnsi="仿宋_GB2312" w:eastAsia="仿宋_GB2312" w:cs="仿宋_GB2312"/>
                <w:spacing w:val="8"/>
                <w:szCs w:val="21"/>
              </w:rPr>
              <w:t>预算数(A)</w:t>
            </w:r>
          </w:p>
        </w:tc>
        <w:tc>
          <w:tcPr>
            <w:tcW w:w="1046" w:type="dxa"/>
            <w:gridSpan w:val="2"/>
          </w:tcPr>
          <w:p w14:paraId="731839CC">
            <w:pPr>
              <w:spacing w:before="171" w:line="219" w:lineRule="auto"/>
              <w:ind w:left="154"/>
              <w:jc w:val="center"/>
              <w:rPr>
                <w:rFonts w:ascii="仿宋_GB2312" w:hAnsi="仿宋_GB2312" w:eastAsia="仿宋_GB2312" w:cs="仿宋_GB2312"/>
                <w:szCs w:val="21"/>
              </w:rPr>
            </w:pPr>
            <w:r>
              <w:rPr>
                <w:rFonts w:hint="eastAsia" w:ascii="仿宋_GB2312" w:hAnsi="仿宋_GB2312" w:eastAsia="仿宋_GB2312" w:cs="仿宋_GB2312"/>
                <w:spacing w:val="8"/>
                <w:szCs w:val="21"/>
              </w:rPr>
              <w:t>执行数(B)</w:t>
            </w:r>
          </w:p>
        </w:tc>
        <w:tc>
          <w:tcPr>
            <w:tcW w:w="1730" w:type="dxa"/>
            <w:gridSpan w:val="2"/>
          </w:tcPr>
          <w:p w14:paraId="51E4DCDD">
            <w:pPr>
              <w:spacing w:before="171" w:line="219" w:lineRule="auto"/>
              <w:ind w:left="56"/>
              <w:jc w:val="center"/>
              <w:rPr>
                <w:rFonts w:ascii="仿宋_GB2312" w:hAnsi="仿宋_GB2312" w:eastAsia="仿宋_GB2312" w:cs="仿宋_GB2312"/>
                <w:szCs w:val="21"/>
              </w:rPr>
            </w:pPr>
            <w:r>
              <w:rPr>
                <w:rFonts w:hint="eastAsia" w:ascii="仿宋_GB2312" w:hAnsi="仿宋_GB2312" w:eastAsia="仿宋_GB2312" w:cs="仿宋_GB2312"/>
                <w:spacing w:val="6"/>
                <w:szCs w:val="21"/>
              </w:rPr>
              <w:t>执行率(B/A)</w:t>
            </w:r>
          </w:p>
        </w:tc>
        <w:tc>
          <w:tcPr>
            <w:tcW w:w="2743" w:type="dxa"/>
            <w:gridSpan w:val="2"/>
          </w:tcPr>
          <w:p w14:paraId="31DA4144">
            <w:pPr>
              <w:spacing w:before="61" w:line="218" w:lineRule="auto"/>
              <w:ind w:left="878"/>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p w14:paraId="5FE0A438">
            <w:pPr>
              <w:spacing w:line="192" w:lineRule="auto"/>
              <w:ind w:left="378"/>
              <w:jc w:val="center"/>
              <w:rPr>
                <w:rFonts w:ascii="仿宋_GB2312" w:hAnsi="仿宋_GB2312" w:eastAsia="仿宋_GB2312" w:cs="仿宋_GB2312"/>
                <w:szCs w:val="21"/>
              </w:rPr>
            </w:pPr>
            <w:r>
              <w:rPr>
                <w:rFonts w:hint="eastAsia" w:ascii="仿宋_GB2312" w:hAnsi="仿宋_GB2312" w:eastAsia="仿宋_GB2312" w:cs="仿宋_GB2312"/>
                <w:spacing w:val="5"/>
                <w:szCs w:val="21"/>
              </w:rPr>
              <w:t>(20分*执行率)</w:t>
            </w:r>
          </w:p>
        </w:tc>
      </w:tr>
      <w:tr w14:paraId="1E8F8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tcPr>
          <w:p w14:paraId="33FE6A2E">
            <w:pPr>
              <w:rPr>
                <w:rFonts w:ascii="仿宋_GB2312" w:hAnsi="仿宋_GB2312" w:eastAsia="仿宋_GB2312" w:cs="仿宋_GB2312"/>
                <w:szCs w:val="21"/>
              </w:rPr>
            </w:pPr>
          </w:p>
        </w:tc>
        <w:tc>
          <w:tcPr>
            <w:tcW w:w="1119" w:type="dxa"/>
          </w:tcPr>
          <w:p w14:paraId="63DB240C">
            <w:pPr>
              <w:spacing w:before="59" w:line="215" w:lineRule="auto"/>
              <w:ind w:left="112" w:right="108"/>
              <w:rPr>
                <w:rFonts w:ascii="仿宋_GB2312" w:hAnsi="仿宋_GB2312" w:eastAsia="仿宋_GB2312" w:cs="仿宋_GB2312"/>
                <w:szCs w:val="21"/>
              </w:rPr>
            </w:pPr>
            <w:r>
              <w:rPr>
                <w:rFonts w:hint="eastAsia" w:ascii="仿宋_GB2312" w:hAnsi="仿宋_GB2312" w:eastAsia="仿宋_GB2312" w:cs="仿宋_GB2312"/>
                <w:szCs w:val="21"/>
              </w:rPr>
              <w:t>年度财政 资金总额</w:t>
            </w:r>
          </w:p>
        </w:tc>
        <w:tc>
          <w:tcPr>
            <w:tcW w:w="1329" w:type="dxa"/>
            <w:vAlign w:val="center"/>
          </w:tcPr>
          <w:p w14:paraId="3E8C282E">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46" w:type="dxa"/>
            <w:gridSpan w:val="2"/>
            <w:vAlign w:val="center"/>
          </w:tcPr>
          <w:p w14:paraId="27CC023A">
            <w:pPr>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0" w:type="dxa"/>
            <w:gridSpan w:val="2"/>
            <w:vAlign w:val="center"/>
          </w:tcPr>
          <w:p w14:paraId="7A0D2EA5">
            <w:pPr>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743" w:type="dxa"/>
            <w:gridSpan w:val="2"/>
            <w:vAlign w:val="center"/>
          </w:tcPr>
          <w:p w14:paraId="287CBFB3">
            <w:pPr>
              <w:jc w:val="center"/>
              <w:rPr>
                <w:rFonts w:ascii="仿宋_GB2312" w:hAnsi="仿宋_GB2312" w:eastAsia="仿宋_GB2312" w:cs="仿宋_GB2312"/>
                <w:szCs w:val="21"/>
              </w:rPr>
            </w:pPr>
            <w:r>
              <w:rPr>
                <w:rFonts w:hint="eastAsia" w:ascii="仿宋_GB2312" w:hAnsi="仿宋_GB2312" w:eastAsia="仿宋_GB2312" w:cs="仿宋_GB2312"/>
                <w:szCs w:val="21"/>
              </w:rPr>
              <w:t>20分</w:t>
            </w:r>
          </w:p>
        </w:tc>
      </w:tr>
      <w:tr w14:paraId="01495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tcPr>
          <w:p w14:paraId="4218B132">
            <w:pPr>
              <w:spacing w:line="269" w:lineRule="auto"/>
              <w:rPr>
                <w:rFonts w:ascii="仿宋_GB2312" w:hAnsi="仿宋_GB2312" w:eastAsia="仿宋_GB2312" w:cs="仿宋_GB2312"/>
                <w:szCs w:val="21"/>
              </w:rPr>
            </w:pPr>
          </w:p>
          <w:p w14:paraId="09E85318">
            <w:pPr>
              <w:spacing w:line="269" w:lineRule="auto"/>
              <w:rPr>
                <w:rFonts w:ascii="仿宋_GB2312" w:hAnsi="仿宋_GB2312" w:eastAsia="仿宋_GB2312" w:cs="仿宋_GB2312"/>
                <w:szCs w:val="21"/>
              </w:rPr>
            </w:pPr>
          </w:p>
          <w:p w14:paraId="36A9D08B">
            <w:pPr>
              <w:spacing w:line="269" w:lineRule="auto"/>
              <w:rPr>
                <w:rFonts w:ascii="仿宋_GB2312" w:hAnsi="仿宋_GB2312" w:eastAsia="仿宋_GB2312" w:cs="仿宋_GB2312"/>
                <w:szCs w:val="21"/>
              </w:rPr>
            </w:pPr>
          </w:p>
          <w:p w14:paraId="503687CF">
            <w:pPr>
              <w:spacing w:line="270" w:lineRule="auto"/>
              <w:rPr>
                <w:rFonts w:ascii="仿宋_GB2312" w:hAnsi="仿宋_GB2312" w:eastAsia="仿宋_GB2312" w:cs="仿宋_GB2312"/>
                <w:szCs w:val="21"/>
              </w:rPr>
            </w:pPr>
          </w:p>
          <w:p w14:paraId="109A3922">
            <w:pPr>
              <w:spacing w:line="270" w:lineRule="auto"/>
              <w:rPr>
                <w:rFonts w:ascii="仿宋_GB2312" w:hAnsi="仿宋_GB2312" w:eastAsia="仿宋_GB2312" w:cs="仿宋_GB2312"/>
                <w:szCs w:val="21"/>
              </w:rPr>
            </w:pPr>
          </w:p>
          <w:p w14:paraId="1BD96C57">
            <w:pPr>
              <w:spacing w:line="270" w:lineRule="auto"/>
              <w:rPr>
                <w:rFonts w:ascii="仿宋_GB2312" w:hAnsi="仿宋_GB2312" w:eastAsia="仿宋_GB2312" w:cs="仿宋_GB2312"/>
                <w:szCs w:val="21"/>
              </w:rPr>
            </w:pPr>
          </w:p>
          <w:p w14:paraId="1DE1D40D">
            <w:pPr>
              <w:spacing w:line="270" w:lineRule="auto"/>
              <w:rPr>
                <w:rFonts w:ascii="仿宋_GB2312" w:hAnsi="仿宋_GB2312" w:eastAsia="仿宋_GB2312" w:cs="仿宋_GB2312"/>
                <w:szCs w:val="21"/>
              </w:rPr>
            </w:pPr>
          </w:p>
          <w:p w14:paraId="60797DC8">
            <w:pPr>
              <w:jc w:val="center"/>
              <w:rPr>
                <w:rFonts w:ascii="仿宋_GB2312" w:hAnsi="仿宋_GB2312" w:eastAsia="仿宋_GB2312" w:cs="仿宋_GB2312"/>
                <w:b/>
                <w:bCs/>
                <w:szCs w:val="21"/>
              </w:rPr>
            </w:pPr>
          </w:p>
          <w:p w14:paraId="36C1BA63">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w:t>
            </w:r>
          </w:p>
          <w:p w14:paraId="76746596">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w:t>
            </w:r>
          </w:p>
          <w:p w14:paraId="5196563C">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绩</w:t>
            </w:r>
          </w:p>
          <w:p w14:paraId="36DF6CE2">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w:t>
            </w:r>
          </w:p>
          <w:p w14:paraId="53EB7A29">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目</w:t>
            </w:r>
          </w:p>
          <w:p w14:paraId="3F14D22A">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19E9CE59">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p w14:paraId="0205BB90">
            <w:pPr>
              <w:jc w:val="center"/>
              <w:rPr>
                <w:rFonts w:ascii="仿宋_GB2312" w:hAnsi="仿宋_GB2312" w:eastAsia="仿宋_GB2312" w:cs="仿宋_GB2312"/>
                <w:szCs w:val="21"/>
              </w:rPr>
            </w:pPr>
            <w:r>
              <w:rPr>
                <w:rFonts w:hint="eastAsia" w:ascii="仿宋_GB2312" w:hAnsi="仿宋_GB2312" w:eastAsia="仿宋_GB2312" w:cs="仿宋_GB2312"/>
                <w:b/>
                <w:bCs/>
                <w:szCs w:val="21"/>
              </w:rPr>
              <w:t>(80分 )</w:t>
            </w:r>
          </w:p>
        </w:tc>
        <w:tc>
          <w:tcPr>
            <w:tcW w:w="689" w:type="dxa"/>
          </w:tcPr>
          <w:p w14:paraId="54415492">
            <w:pPr>
              <w:spacing w:before="54" w:line="213" w:lineRule="auto"/>
              <w:ind w:left="110" w:right="114"/>
              <w:rPr>
                <w:rFonts w:ascii="仿宋_GB2312" w:hAnsi="仿宋_GB2312" w:eastAsia="仿宋_GB2312" w:cs="仿宋_GB2312"/>
                <w:b/>
                <w:bCs/>
                <w:szCs w:val="21"/>
              </w:rPr>
            </w:pPr>
            <w:r>
              <w:rPr>
                <w:rFonts w:hint="eastAsia" w:ascii="仿宋_GB2312" w:hAnsi="仿宋_GB2312" w:eastAsia="仿宋_GB2312" w:cs="仿宋_GB2312"/>
                <w:b/>
                <w:bCs/>
                <w:szCs w:val="21"/>
              </w:rPr>
              <w:t>一级 指标</w:t>
            </w:r>
          </w:p>
        </w:tc>
        <w:tc>
          <w:tcPr>
            <w:tcW w:w="1119" w:type="dxa"/>
          </w:tcPr>
          <w:p w14:paraId="6E063C9F">
            <w:pPr>
              <w:spacing w:before="162" w:line="220" w:lineRule="auto"/>
              <w:ind w:left="112"/>
              <w:rPr>
                <w:rFonts w:ascii="仿宋_GB2312" w:hAnsi="仿宋_GB2312" w:eastAsia="仿宋_GB2312" w:cs="仿宋_GB2312"/>
                <w:b/>
                <w:bCs/>
                <w:szCs w:val="21"/>
              </w:rPr>
            </w:pPr>
            <w:r>
              <w:rPr>
                <w:rFonts w:hint="eastAsia" w:ascii="仿宋_GB2312" w:hAnsi="仿宋_GB2312" w:eastAsia="仿宋_GB2312" w:cs="仿宋_GB2312"/>
                <w:b/>
                <w:bCs/>
                <w:spacing w:val="2"/>
                <w:szCs w:val="21"/>
              </w:rPr>
              <w:t>二级指标</w:t>
            </w:r>
          </w:p>
        </w:tc>
        <w:tc>
          <w:tcPr>
            <w:tcW w:w="2375" w:type="dxa"/>
            <w:gridSpan w:val="3"/>
          </w:tcPr>
          <w:p w14:paraId="36238B2C">
            <w:pPr>
              <w:spacing w:before="162" w:line="220" w:lineRule="auto"/>
              <w:ind w:left="873"/>
              <w:rPr>
                <w:rFonts w:ascii="仿宋_GB2312" w:hAnsi="仿宋_GB2312" w:eastAsia="仿宋_GB2312" w:cs="仿宋_GB2312"/>
                <w:b/>
                <w:bCs/>
                <w:szCs w:val="21"/>
              </w:rPr>
            </w:pPr>
            <w:r>
              <w:rPr>
                <w:rFonts w:hint="eastAsia" w:ascii="仿宋_GB2312" w:hAnsi="仿宋_GB2312" w:eastAsia="仿宋_GB2312" w:cs="仿宋_GB2312"/>
                <w:b/>
                <w:bCs/>
                <w:spacing w:val="-2"/>
                <w:szCs w:val="21"/>
              </w:rPr>
              <w:t>三级指标</w:t>
            </w:r>
          </w:p>
        </w:tc>
        <w:tc>
          <w:tcPr>
            <w:tcW w:w="1730" w:type="dxa"/>
            <w:gridSpan w:val="2"/>
          </w:tcPr>
          <w:p w14:paraId="1B630D3C">
            <w:pPr>
              <w:spacing w:before="52" w:line="219" w:lineRule="auto"/>
              <w:ind w:left="166"/>
              <w:jc w:val="center"/>
              <w:rPr>
                <w:rFonts w:ascii="仿宋_GB2312" w:hAnsi="仿宋_GB2312" w:eastAsia="仿宋_GB2312" w:cs="仿宋_GB2312"/>
                <w:szCs w:val="21"/>
              </w:rPr>
            </w:pPr>
            <w:r>
              <w:rPr>
                <w:rFonts w:hint="eastAsia" w:ascii="仿宋_GB2312" w:hAnsi="仿宋_GB2312" w:eastAsia="仿宋_GB2312" w:cs="仿宋_GB2312"/>
                <w:spacing w:val="-2"/>
                <w:szCs w:val="21"/>
              </w:rPr>
              <w:t>年初目标值</w:t>
            </w:r>
          </w:p>
          <w:p w14:paraId="241336D1">
            <w:pPr>
              <w:spacing w:before="22" w:line="188" w:lineRule="auto"/>
              <w:ind w:left="526"/>
              <w:jc w:val="center"/>
              <w:rPr>
                <w:rFonts w:ascii="仿宋_GB2312" w:hAnsi="仿宋_GB2312" w:eastAsia="仿宋_GB2312" w:cs="仿宋_GB2312"/>
                <w:szCs w:val="21"/>
              </w:rPr>
            </w:pPr>
            <w:r>
              <w:rPr>
                <w:rFonts w:hint="eastAsia" w:ascii="仿宋_GB2312" w:hAnsi="仿宋_GB2312" w:eastAsia="仿宋_GB2312" w:cs="仿宋_GB2312"/>
                <w:spacing w:val="-4"/>
                <w:szCs w:val="21"/>
              </w:rPr>
              <w:t>(A)</w:t>
            </w:r>
          </w:p>
        </w:tc>
        <w:tc>
          <w:tcPr>
            <w:tcW w:w="1461" w:type="dxa"/>
          </w:tcPr>
          <w:p w14:paraId="1A1EA102">
            <w:pPr>
              <w:spacing w:before="52" w:line="219" w:lineRule="auto"/>
              <w:ind w:left="107"/>
              <w:rPr>
                <w:rFonts w:ascii="仿宋_GB2312" w:hAnsi="仿宋_GB2312" w:eastAsia="仿宋_GB2312" w:cs="仿宋_GB2312"/>
                <w:szCs w:val="21"/>
              </w:rPr>
            </w:pPr>
            <w:r>
              <w:rPr>
                <w:rFonts w:hint="eastAsia" w:ascii="仿宋_GB2312" w:hAnsi="仿宋_GB2312" w:eastAsia="仿宋_GB2312" w:cs="仿宋_GB2312"/>
                <w:spacing w:val="1"/>
                <w:szCs w:val="21"/>
              </w:rPr>
              <w:t>实际完成值</w:t>
            </w:r>
          </w:p>
          <w:p w14:paraId="19ED3EF5">
            <w:pPr>
              <w:spacing w:before="11" w:line="188" w:lineRule="auto"/>
              <w:ind w:left="488"/>
              <w:rPr>
                <w:rFonts w:ascii="仿宋_GB2312" w:hAnsi="仿宋_GB2312" w:eastAsia="仿宋_GB2312" w:cs="仿宋_GB2312"/>
                <w:szCs w:val="21"/>
              </w:rPr>
            </w:pPr>
            <w:r>
              <w:rPr>
                <w:rFonts w:hint="eastAsia" w:ascii="仿宋_GB2312" w:hAnsi="仿宋_GB2312" w:eastAsia="仿宋_GB2312" w:cs="仿宋_GB2312"/>
                <w:spacing w:val="-8"/>
                <w:szCs w:val="21"/>
              </w:rPr>
              <w:t>(B)</w:t>
            </w:r>
          </w:p>
        </w:tc>
        <w:tc>
          <w:tcPr>
            <w:tcW w:w="1282" w:type="dxa"/>
          </w:tcPr>
          <w:p w14:paraId="203038A1">
            <w:pPr>
              <w:spacing w:before="162" w:line="219" w:lineRule="auto"/>
              <w:ind w:left="220"/>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tc>
      </w:tr>
      <w:tr w14:paraId="2887E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tcPr>
          <w:p w14:paraId="2CF1AC4F">
            <w:pPr>
              <w:rPr>
                <w:rFonts w:ascii="仿宋_GB2312" w:hAnsi="仿宋_GB2312" w:eastAsia="仿宋_GB2312" w:cs="仿宋_GB2312"/>
                <w:szCs w:val="21"/>
              </w:rPr>
            </w:pPr>
          </w:p>
        </w:tc>
        <w:tc>
          <w:tcPr>
            <w:tcW w:w="689" w:type="dxa"/>
            <w:vMerge w:val="restart"/>
          </w:tcPr>
          <w:p w14:paraId="74DF61D8">
            <w:pPr>
              <w:rPr>
                <w:rFonts w:ascii="仿宋_GB2312" w:hAnsi="仿宋_GB2312" w:eastAsia="仿宋_GB2312" w:cs="仿宋_GB2312"/>
                <w:b/>
                <w:bCs/>
                <w:szCs w:val="21"/>
              </w:rPr>
            </w:pPr>
          </w:p>
          <w:p w14:paraId="729409E6">
            <w:pPr>
              <w:rPr>
                <w:rFonts w:ascii="仿宋_GB2312" w:hAnsi="仿宋_GB2312" w:eastAsia="仿宋_GB2312" w:cs="仿宋_GB2312"/>
                <w:b/>
                <w:bCs/>
                <w:szCs w:val="21"/>
              </w:rPr>
            </w:pPr>
          </w:p>
          <w:p w14:paraId="6D9BC1C3">
            <w:pPr>
              <w:rPr>
                <w:rFonts w:ascii="仿宋_GB2312" w:hAnsi="仿宋_GB2312" w:eastAsia="仿宋_GB2312" w:cs="仿宋_GB2312"/>
                <w:b/>
                <w:bCs/>
                <w:szCs w:val="21"/>
              </w:rPr>
            </w:pPr>
          </w:p>
          <w:p w14:paraId="6929EFD2">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产出</w:t>
            </w:r>
          </w:p>
          <w:p w14:paraId="45422127">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指标</w:t>
            </w:r>
          </w:p>
          <w:p w14:paraId="4BFE758C">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（60分）</w:t>
            </w:r>
          </w:p>
        </w:tc>
        <w:tc>
          <w:tcPr>
            <w:tcW w:w="1119" w:type="dxa"/>
            <w:vAlign w:val="center"/>
          </w:tcPr>
          <w:p w14:paraId="1E3B4C4A">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数量指标（15分）</w:t>
            </w:r>
          </w:p>
        </w:tc>
        <w:tc>
          <w:tcPr>
            <w:tcW w:w="2375" w:type="dxa"/>
            <w:gridSpan w:val="3"/>
            <w:vAlign w:val="center"/>
          </w:tcPr>
          <w:p w14:paraId="2C95F927">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组织开展全区群众文化活动次数</w:t>
            </w:r>
          </w:p>
        </w:tc>
        <w:tc>
          <w:tcPr>
            <w:tcW w:w="1730" w:type="dxa"/>
            <w:gridSpan w:val="2"/>
            <w:vAlign w:val="center"/>
          </w:tcPr>
          <w:p w14:paraId="0C2B5C9E">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不少于5场</w:t>
            </w:r>
          </w:p>
        </w:tc>
        <w:tc>
          <w:tcPr>
            <w:tcW w:w="1461" w:type="dxa"/>
            <w:vAlign w:val="center"/>
          </w:tcPr>
          <w:p w14:paraId="3AEB4852">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5场</w:t>
            </w:r>
          </w:p>
        </w:tc>
        <w:tc>
          <w:tcPr>
            <w:tcW w:w="1282" w:type="dxa"/>
            <w:vAlign w:val="center"/>
          </w:tcPr>
          <w:p w14:paraId="7A0A7F45">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15分  </w:t>
            </w:r>
          </w:p>
        </w:tc>
      </w:tr>
      <w:tr w14:paraId="7C511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14" w:type="dxa"/>
            <w:vMerge w:val="continue"/>
            <w:tcBorders>
              <w:top w:val="nil"/>
              <w:bottom w:val="nil"/>
            </w:tcBorders>
          </w:tcPr>
          <w:p w14:paraId="6CDBDE5F">
            <w:pPr>
              <w:rPr>
                <w:rFonts w:ascii="仿宋_GB2312" w:hAnsi="仿宋_GB2312" w:eastAsia="仿宋_GB2312" w:cs="仿宋_GB2312"/>
                <w:szCs w:val="21"/>
              </w:rPr>
            </w:pPr>
          </w:p>
        </w:tc>
        <w:tc>
          <w:tcPr>
            <w:tcW w:w="689" w:type="dxa"/>
            <w:vMerge w:val="continue"/>
          </w:tcPr>
          <w:p w14:paraId="684AA2DC">
            <w:pPr>
              <w:rPr>
                <w:rFonts w:ascii="仿宋_GB2312" w:hAnsi="仿宋_GB2312" w:eastAsia="仿宋_GB2312" w:cs="仿宋_GB2312"/>
                <w:b/>
                <w:bCs/>
                <w:szCs w:val="21"/>
              </w:rPr>
            </w:pPr>
          </w:p>
        </w:tc>
        <w:tc>
          <w:tcPr>
            <w:tcW w:w="1119" w:type="dxa"/>
            <w:vAlign w:val="center"/>
          </w:tcPr>
          <w:p w14:paraId="60D43DEF">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质量指标（15分）</w:t>
            </w:r>
          </w:p>
        </w:tc>
        <w:tc>
          <w:tcPr>
            <w:tcW w:w="2375" w:type="dxa"/>
            <w:gridSpan w:val="3"/>
            <w:vAlign w:val="center"/>
          </w:tcPr>
          <w:p w14:paraId="27BFEF71">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完成各类文化活动</w:t>
            </w:r>
          </w:p>
        </w:tc>
        <w:tc>
          <w:tcPr>
            <w:tcW w:w="1730" w:type="dxa"/>
            <w:gridSpan w:val="2"/>
            <w:vAlign w:val="center"/>
          </w:tcPr>
          <w:p w14:paraId="070BA5B9">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良好</w:t>
            </w:r>
          </w:p>
        </w:tc>
        <w:tc>
          <w:tcPr>
            <w:tcW w:w="1461" w:type="dxa"/>
            <w:vAlign w:val="center"/>
          </w:tcPr>
          <w:p w14:paraId="1B382BCC">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1"/>
              </w:rPr>
              <w:t>良好</w:t>
            </w:r>
          </w:p>
        </w:tc>
        <w:tc>
          <w:tcPr>
            <w:tcW w:w="1282" w:type="dxa"/>
            <w:vAlign w:val="center"/>
          </w:tcPr>
          <w:p w14:paraId="68B0C6C0">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64B0A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4505ED6A">
            <w:pPr>
              <w:rPr>
                <w:rFonts w:ascii="仿宋_GB2312" w:hAnsi="仿宋_GB2312" w:eastAsia="仿宋_GB2312" w:cs="仿宋_GB2312"/>
                <w:szCs w:val="21"/>
              </w:rPr>
            </w:pPr>
          </w:p>
        </w:tc>
        <w:tc>
          <w:tcPr>
            <w:tcW w:w="689" w:type="dxa"/>
            <w:vMerge w:val="continue"/>
          </w:tcPr>
          <w:p w14:paraId="446CB92F">
            <w:pPr>
              <w:rPr>
                <w:rFonts w:ascii="仿宋_GB2312" w:hAnsi="仿宋_GB2312" w:eastAsia="仿宋_GB2312" w:cs="仿宋_GB2312"/>
                <w:b/>
                <w:bCs/>
                <w:szCs w:val="21"/>
              </w:rPr>
            </w:pPr>
          </w:p>
        </w:tc>
        <w:tc>
          <w:tcPr>
            <w:tcW w:w="1119" w:type="dxa"/>
            <w:vAlign w:val="center"/>
          </w:tcPr>
          <w:p w14:paraId="5B30111D">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时效指标（15分）</w:t>
            </w:r>
          </w:p>
        </w:tc>
        <w:tc>
          <w:tcPr>
            <w:tcW w:w="2375" w:type="dxa"/>
            <w:gridSpan w:val="3"/>
            <w:vAlign w:val="center"/>
          </w:tcPr>
          <w:p w14:paraId="61EE5CF9">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完成时间</w:t>
            </w:r>
          </w:p>
        </w:tc>
        <w:tc>
          <w:tcPr>
            <w:tcW w:w="1730" w:type="dxa"/>
            <w:gridSpan w:val="2"/>
            <w:vAlign w:val="center"/>
          </w:tcPr>
          <w:p w14:paraId="668D43B4">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年内完成</w:t>
            </w:r>
          </w:p>
        </w:tc>
        <w:tc>
          <w:tcPr>
            <w:tcW w:w="1461" w:type="dxa"/>
            <w:vAlign w:val="center"/>
          </w:tcPr>
          <w:p w14:paraId="37192AE4">
            <w:pPr>
              <w:widowControl/>
              <w:jc w:val="center"/>
              <w:rPr>
                <w:rFonts w:ascii="仿宋_GB2312" w:hAnsi="仿宋_GB2312" w:eastAsia="仿宋_GB2312" w:cs="仿宋_GB2312"/>
                <w:kern w:val="0"/>
              </w:rPr>
            </w:pPr>
            <w:r>
              <w:rPr>
                <w:rFonts w:hint="eastAsia" w:ascii="仿宋_GB2312" w:hAnsi="仿宋_GB2312" w:eastAsia="仿宋_GB2312" w:cs="仿宋_GB2312"/>
                <w:color w:val="000000"/>
                <w:kern w:val="0"/>
                <w:szCs w:val="21"/>
              </w:rPr>
              <w:t>年内完成</w:t>
            </w:r>
          </w:p>
        </w:tc>
        <w:tc>
          <w:tcPr>
            <w:tcW w:w="1282" w:type="dxa"/>
            <w:vAlign w:val="center"/>
          </w:tcPr>
          <w:p w14:paraId="4B95B285">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40084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3616F5BD">
            <w:pPr>
              <w:rPr>
                <w:rFonts w:ascii="仿宋_GB2312" w:hAnsi="仿宋_GB2312" w:eastAsia="仿宋_GB2312" w:cs="仿宋_GB2312"/>
                <w:szCs w:val="21"/>
              </w:rPr>
            </w:pPr>
          </w:p>
        </w:tc>
        <w:tc>
          <w:tcPr>
            <w:tcW w:w="689" w:type="dxa"/>
            <w:vMerge w:val="continue"/>
            <w:tcBorders>
              <w:bottom w:val="nil"/>
            </w:tcBorders>
          </w:tcPr>
          <w:p w14:paraId="05CCF521">
            <w:pPr>
              <w:rPr>
                <w:rFonts w:ascii="仿宋_GB2312" w:hAnsi="仿宋_GB2312" w:eastAsia="仿宋_GB2312" w:cs="仿宋_GB2312"/>
                <w:b/>
                <w:bCs/>
                <w:szCs w:val="21"/>
              </w:rPr>
            </w:pPr>
          </w:p>
        </w:tc>
        <w:tc>
          <w:tcPr>
            <w:tcW w:w="1119" w:type="dxa"/>
            <w:vAlign w:val="center"/>
          </w:tcPr>
          <w:p w14:paraId="341A410D">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成本指标（15分）</w:t>
            </w:r>
          </w:p>
        </w:tc>
        <w:tc>
          <w:tcPr>
            <w:tcW w:w="2375" w:type="dxa"/>
            <w:gridSpan w:val="3"/>
            <w:vAlign w:val="center"/>
          </w:tcPr>
          <w:p w14:paraId="16168A33">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支出成本</w:t>
            </w:r>
          </w:p>
        </w:tc>
        <w:tc>
          <w:tcPr>
            <w:tcW w:w="1730" w:type="dxa"/>
            <w:gridSpan w:val="2"/>
            <w:vAlign w:val="center"/>
          </w:tcPr>
          <w:p w14:paraId="0B533294">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2万元</w:t>
            </w:r>
          </w:p>
        </w:tc>
        <w:tc>
          <w:tcPr>
            <w:tcW w:w="1461" w:type="dxa"/>
            <w:vAlign w:val="center"/>
          </w:tcPr>
          <w:p w14:paraId="2EB370F4">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2万元</w:t>
            </w:r>
          </w:p>
        </w:tc>
        <w:tc>
          <w:tcPr>
            <w:tcW w:w="1282" w:type="dxa"/>
            <w:vAlign w:val="center"/>
          </w:tcPr>
          <w:p w14:paraId="1F7F1605">
            <w:pPr>
              <w:jc w:val="center"/>
              <w:rPr>
                <w:rFonts w:ascii="仿宋_GB2312" w:hAnsi="仿宋_GB2312" w:eastAsia="仿宋_GB2312" w:cs="仿宋_GB2312"/>
                <w:szCs w:val="21"/>
              </w:rPr>
            </w:pPr>
            <w:r>
              <w:rPr>
                <w:rFonts w:hint="eastAsia" w:ascii="仿宋_GB2312" w:hAnsi="仿宋_GB2312" w:eastAsia="仿宋_GB2312" w:cs="仿宋_GB2312"/>
                <w:szCs w:val="21"/>
              </w:rPr>
              <w:t xml:space="preserve">15分 </w:t>
            </w:r>
          </w:p>
        </w:tc>
      </w:tr>
      <w:tr w14:paraId="79950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05409539">
            <w:pPr>
              <w:rPr>
                <w:rFonts w:ascii="仿宋_GB2312" w:hAnsi="仿宋_GB2312" w:eastAsia="仿宋_GB2312" w:cs="仿宋_GB2312"/>
                <w:szCs w:val="21"/>
              </w:rPr>
            </w:pPr>
          </w:p>
        </w:tc>
        <w:tc>
          <w:tcPr>
            <w:tcW w:w="689" w:type="dxa"/>
            <w:vMerge w:val="restart"/>
          </w:tcPr>
          <w:p w14:paraId="24C4D232">
            <w:pPr>
              <w:jc w:val="center"/>
              <w:rPr>
                <w:rFonts w:ascii="仿宋_GB2312" w:hAnsi="仿宋_GB2312" w:eastAsia="仿宋_GB2312" w:cs="仿宋_GB2312"/>
                <w:b/>
                <w:bCs/>
                <w:szCs w:val="21"/>
              </w:rPr>
            </w:pPr>
          </w:p>
          <w:p w14:paraId="68801C65">
            <w:pPr>
              <w:jc w:val="center"/>
              <w:rPr>
                <w:rFonts w:ascii="仿宋_GB2312" w:hAnsi="仿宋_GB2312" w:eastAsia="仿宋_GB2312" w:cs="仿宋_GB2312"/>
                <w:b/>
                <w:bCs/>
                <w:szCs w:val="21"/>
              </w:rPr>
            </w:pPr>
          </w:p>
          <w:p w14:paraId="22384F6A">
            <w:pPr>
              <w:jc w:val="center"/>
              <w:rPr>
                <w:rFonts w:ascii="仿宋_GB2312" w:hAnsi="仿宋_GB2312" w:eastAsia="仿宋_GB2312" w:cs="仿宋_GB2312"/>
                <w:b/>
                <w:bCs/>
                <w:szCs w:val="21"/>
              </w:rPr>
            </w:pPr>
          </w:p>
          <w:p w14:paraId="5110AFEA">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效益 指标</w:t>
            </w:r>
          </w:p>
          <w:p w14:paraId="008615A2">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（20分）</w:t>
            </w:r>
          </w:p>
        </w:tc>
        <w:tc>
          <w:tcPr>
            <w:tcW w:w="1119" w:type="dxa"/>
            <w:vAlign w:val="center"/>
          </w:tcPr>
          <w:p w14:paraId="3C92DECF">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经济效益指标</w:t>
            </w:r>
          </w:p>
        </w:tc>
        <w:tc>
          <w:tcPr>
            <w:tcW w:w="2375" w:type="dxa"/>
            <w:gridSpan w:val="3"/>
            <w:vAlign w:val="center"/>
          </w:tcPr>
          <w:p w14:paraId="37C28F50">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730" w:type="dxa"/>
            <w:gridSpan w:val="2"/>
            <w:vAlign w:val="center"/>
          </w:tcPr>
          <w:p w14:paraId="368E4777">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461" w:type="dxa"/>
            <w:vAlign w:val="center"/>
          </w:tcPr>
          <w:p w14:paraId="7BA619CC">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282" w:type="dxa"/>
            <w:vAlign w:val="center"/>
          </w:tcPr>
          <w:p w14:paraId="3F60FD0B">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689B0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3A2B76DC">
            <w:pPr>
              <w:rPr>
                <w:rFonts w:ascii="仿宋_GB2312" w:hAnsi="仿宋_GB2312" w:eastAsia="仿宋_GB2312" w:cs="仿宋_GB2312"/>
                <w:szCs w:val="21"/>
              </w:rPr>
            </w:pPr>
          </w:p>
        </w:tc>
        <w:tc>
          <w:tcPr>
            <w:tcW w:w="689" w:type="dxa"/>
            <w:vMerge w:val="continue"/>
          </w:tcPr>
          <w:p w14:paraId="5D2A4C38">
            <w:pPr>
              <w:jc w:val="center"/>
              <w:rPr>
                <w:rFonts w:ascii="仿宋_GB2312" w:hAnsi="仿宋_GB2312" w:eastAsia="仿宋_GB2312" w:cs="仿宋_GB2312"/>
                <w:b/>
                <w:bCs/>
                <w:szCs w:val="21"/>
              </w:rPr>
            </w:pPr>
          </w:p>
        </w:tc>
        <w:tc>
          <w:tcPr>
            <w:tcW w:w="1119" w:type="dxa"/>
            <w:vAlign w:val="center"/>
          </w:tcPr>
          <w:p w14:paraId="077CA5A6">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社会效益</w:t>
            </w:r>
          </w:p>
          <w:p w14:paraId="41D40B64">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指标（10分）</w:t>
            </w:r>
          </w:p>
        </w:tc>
        <w:tc>
          <w:tcPr>
            <w:tcW w:w="2375" w:type="dxa"/>
            <w:gridSpan w:val="3"/>
            <w:vAlign w:val="center"/>
          </w:tcPr>
          <w:p w14:paraId="002532A8">
            <w:pPr>
              <w:widowControl/>
              <w:jc w:val="left"/>
              <w:rPr>
                <w:rFonts w:ascii="仿宋_GB2312" w:hAnsi="仿宋_GB2312" w:eastAsia="仿宋_GB2312" w:cs="仿宋_GB2312"/>
                <w:kern w:val="0"/>
              </w:rPr>
            </w:pPr>
            <w:r>
              <w:rPr>
                <w:rFonts w:hint="eastAsia" w:ascii="仿宋_GB2312" w:hAnsi="仿宋_GB2312" w:eastAsia="仿宋_GB2312" w:cs="仿宋_GB2312"/>
                <w:color w:val="000000"/>
                <w:szCs w:val="21"/>
              </w:rPr>
              <w:t>丰富全区人民精神文化生活，实现社会效益和经济效益相统一。</w:t>
            </w:r>
          </w:p>
        </w:tc>
        <w:tc>
          <w:tcPr>
            <w:tcW w:w="1730" w:type="dxa"/>
            <w:gridSpan w:val="2"/>
            <w:vAlign w:val="center"/>
          </w:tcPr>
          <w:p w14:paraId="48363F18">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良好</w:t>
            </w:r>
          </w:p>
        </w:tc>
        <w:tc>
          <w:tcPr>
            <w:tcW w:w="1461" w:type="dxa"/>
            <w:vAlign w:val="center"/>
          </w:tcPr>
          <w:p w14:paraId="0452FAD4">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较好</w:t>
            </w:r>
          </w:p>
        </w:tc>
        <w:tc>
          <w:tcPr>
            <w:tcW w:w="1282" w:type="dxa"/>
            <w:vAlign w:val="center"/>
          </w:tcPr>
          <w:p w14:paraId="74EF037A">
            <w:pPr>
              <w:jc w:val="center"/>
              <w:rPr>
                <w:rFonts w:ascii="仿宋_GB2312" w:hAnsi="仿宋_GB2312" w:eastAsia="仿宋_GB2312" w:cs="仿宋_GB2312"/>
                <w:szCs w:val="21"/>
              </w:rPr>
            </w:pPr>
            <w:r>
              <w:rPr>
                <w:rFonts w:hint="eastAsia" w:ascii="仿宋_GB2312" w:hAnsi="仿宋_GB2312" w:eastAsia="仿宋_GB2312" w:cs="仿宋_GB2312"/>
                <w:szCs w:val="21"/>
              </w:rPr>
              <w:t>9分</w:t>
            </w:r>
          </w:p>
        </w:tc>
      </w:tr>
      <w:tr w14:paraId="5F177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0BD1BF8A">
            <w:pPr>
              <w:rPr>
                <w:rFonts w:ascii="仿宋_GB2312" w:hAnsi="仿宋_GB2312" w:eastAsia="仿宋_GB2312" w:cs="仿宋_GB2312"/>
                <w:szCs w:val="21"/>
              </w:rPr>
            </w:pPr>
          </w:p>
        </w:tc>
        <w:tc>
          <w:tcPr>
            <w:tcW w:w="689" w:type="dxa"/>
            <w:vMerge w:val="continue"/>
          </w:tcPr>
          <w:p w14:paraId="01E5CB37">
            <w:pPr>
              <w:jc w:val="center"/>
              <w:rPr>
                <w:rFonts w:ascii="仿宋_GB2312" w:hAnsi="仿宋_GB2312" w:eastAsia="仿宋_GB2312" w:cs="仿宋_GB2312"/>
                <w:b/>
                <w:bCs/>
                <w:szCs w:val="21"/>
              </w:rPr>
            </w:pPr>
          </w:p>
        </w:tc>
        <w:tc>
          <w:tcPr>
            <w:tcW w:w="1119" w:type="dxa"/>
            <w:vAlign w:val="center"/>
          </w:tcPr>
          <w:p w14:paraId="45B0B422">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环境效益指标</w:t>
            </w:r>
          </w:p>
        </w:tc>
        <w:tc>
          <w:tcPr>
            <w:tcW w:w="2375" w:type="dxa"/>
            <w:gridSpan w:val="3"/>
            <w:vAlign w:val="center"/>
          </w:tcPr>
          <w:p w14:paraId="18315CB1">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730" w:type="dxa"/>
            <w:gridSpan w:val="2"/>
            <w:vAlign w:val="center"/>
          </w:tcPr>
          <w:p w14:paraId="5BBC48BC">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461" w:type="dxa"/>
            <w:vAlign w:val="center"/>
          </w:tcPr>
          <w:p w14:paraId="57A15AAE">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282" w:type="dxa"/>
            <w:vAlign w:val="center"/>
          </w:tcPr>
          <w:p w14:paraId="51903FD8">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6E040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2DE00F71">
            <w:pPr>
              <w:rPr>
                <w:rFonts w:ascii="仿宋_GB2312" w:hAnsi="仿宋_GB2312" w:eastAsia="仿宋_GB2312" w:cs="仿宋_GB2312"/>
                <w:szCs w:val="21"/>
              </w:rPr>
            </w:pPr>
          </w:p>
        </w:tc>
        <w:tc>
          <w:tcPr>
            <w:tcW w:w="689" w:type="dxa"/>
            <w:vMerge w:val="continue"/>
            <w:tcBorders>
              <w:bottom w:val="nil"/>
            </w:tcBorders>
          </w:tcPr>
          <w:p w14:paraId="4660BC4C">
            <w:pPr>
              <w:jc w:val="center"/>
              <w:rPr>
                <w:rFonts w:ascii="仿宋_GB2312" w:hAnsi="仿宋_GB2312" w:eastAsia="仿宋_GB2312" w:cs="仿宋_GB2312"/>
                <w:b/>
                <w:bCs/>
                <w:szCs w:val="21"/>
              </w:rPr>
            </w:pPr>
          </w:p>
        </w:tc>
        <w:tc>
          <w:tcPr>
            <w:tcW w:w="1119" w:type="dxa"/>
            <w:vAlign w:val="center"/>
          </w:tcPr>
          <w:p w14:paraId="5FFFC10E">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0"/>
              </w:rPr>
              <w:t>可持续影响指标（10分）</w:t>
            </w:r>
          </w:p>
        </w:tc>
        <w:tc>
          <w:tcPr>
            <w:tcW w:w="2375" w:type="dxa"/>
            <w:gridSpan w:val="3"/>
            <w:vAlign w:val="center"/>
          </w:tcPr>
          <w:p w14:paraId="063E8E17">
            <w:pPr>
              <w:widowControl/>
              <w:jc w:val="left"/>
              <w:rPr>
                <w:rFonts w:ascii="仿宋_GB2312" w:hAnsi="仿宋_GB2312" w:eastAsia="仿宋_GB2312" w:cs="仿宋_GB2312"/>
                <w:kern w:val="0"/>
              </w:rPr>
            </w:pPr>
            <w:r>
              <w:rPr>
                <w:rFonts w:hint="eastAsia" w:ascii="仿宋_GB2312" w:hAnsi="仿宋_GB2312" w:eastAsia="仿宋_GB2312" w:cs="仿宋_GB2312"/>
                <w:kern w:val="0"/>
                <w:szCs w:val="20"/>
              </w:rPr>
              <w:t>打造下陆区文化名片，提升下陆区知名度，文化活动助推旅游转型升级。</w:t>
            </w:r>
          </w:p>
        </w:tc>
        <w:tc>
          <w:tcPr>
            <w:tcW w:w="1730" w:type="dxa"/>
            <w:gridSpan w:val="2"/>
            <w:vAlign w:val="center"/>
          </w:tcPr>
          <w:p w14:paraId="4C342494">
            <w:pPr>
              <w:widowControl/>
              <w:jc w:val="center"/>
              <w:rPr>
                <w:rFonts w:ascii="仿宋_GB2312" w:hAnsi="仿宋_GB2312" w:eastAsia="仿宋_GB2312" w:cs="仿宋_GB2312"/>
                <w:kern w:val="0"/>
              </w:rPr>
            </w:pPr>
            <w:r>
              <w:rPr>
                <w:rFonts w:hint="eastAsia" w:ascii="仿宋_GB2312" w:hAnsi="仿宋_GB2312" w:eastAsia="仿宋_GB2312" w:cs="仿宋_GB2312"/>
                <w:color w:val="000000"/>
                <w:szCs w:val="21"/>
              </w:rPr>
              <w:t>良好</w:t>
            </w:r>
          </w:p>
        </w:tc>
        <w:tc>
          <w:tcPr>
            <w:tcW w:w="1461" w:type="dxa"/>
            <w:vAlign w:val="center"/>
          </w:tcPr>
          <w:p w14:paraId="4211326E">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较好</w:t>
            </w:r>
          </w:p>
        </w:tc>
        <w:tc>
          <w:tcPr>
            <w:tcW w:w="1282" w:type="dxa"/>
            <w:vAlign w:val="center"/>
          </w:tcPr>
          <w:p w14:paraId="2DB166DD">
            <w:pPr>
              <w:jc w:val="center"/>
              <w:rPr>
                <w:rFonts w:ascii="仿宋_GB2312" w:hAnsi="仿宋_GB2312" w:eastAsia="仿宋_GB2312" w:cs="仿宋_GB2312"/>
                <w:szCs w:val="21"/>
              </w:rPr>
            </w:pPr>
            <w:r>
              <w:rPr>
                <w:rFonts w:hint="eastAsia" w:ascii="仿宋_GB2312" w:hAnsi="仿宋_GB2312" w:eastAsia="仿宋_GB2312" w:cs="仿宋_GB2312"/>
                <w:szCs w:val="21"/>
              </w:rPr>
              <w:t>9分</w:t>
            </w:r>
          </w:p>
        </w:tc>
      </w:tr>
      <w:tr w14:paraId="55F37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66766804">
            <w:pPr>
              <w:rPr>
                <w:rFonts w:ascii="仿宋_GB2312" w:hAnsi="仿宋_GB2312" w:eastAsia="仿宋_GB2312" w:cs="仿宋_GB2312"/>
                <w:szCs w:val="21"/>
              </w:rPr>
            </w:pPr>
          </w:p>
        </w:tc>
        <w:tc>
          <w:tcPr>
            <w:tcW w:w="689" w:type="dxa"/>
            <w:tcBorders>
              <w:bottom w:val="nil"/>
            </w:tcBorders>
            <w:vAlign w:val="center"/>
          </w:tcPr>
          <w:p w14:paraId="4B24B56B">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满意</w:t>
            </w:r>
          </w:p>
          <w:p w14:paraId="516AE9D5">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度指</w:t>
            </w:r>
          </w:p>
          <w:p w14:paraId="0BD6AA65">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22240427">
            <w:pPr>
              <w:jc w:val="center"/>
              <w:rPr>
                <w:rFonts w:ascii="仿宋_GB2312" w:hAnsi="仿宋_GB2312" w:eastAsia="仿宋_GB2312" w:cs="仿宋_GB2312"/>
                <w:b/>
                <w:bCs/>
                <w:szCs w:val="21"/>
              </w:rPr>
            </w:pPr>
          </w:p>
        </w:tc>
        <w:tc>
          <w:tcPr>
            <w:tcW w:w="1119" w:type="dxa"/>
            <w:vAlign w:val="center"/>
          </w:tcPr>
          <w:p w14:paraId="1CDCA38B">
            <w:pPr>
              <w:widowControl/>
              <w:jc w:val="center"/>
              <w:rPr>
                <w:rFonts w:ascii="仿宋_GB2312" w:hAnsi="仿宋_GB2312" w:eastAsia="仿宋_GB2312" w:cs="仿宋_GB2312"/>
                <w:szCs w:val="21"/>
              </w:rPr>
            </w:pPr>
            <w:r>
              <w:rPr>
                <w:rFonts w:hint="eastAsia" w:ascii="仿宋_GB2312" w:hAnsi="宋体" w:eastAsia="仿宋_GB2312" w:cs="仿宋_GB2312"/>
                <w:kern w:val="0"/>
                <w:szCs w:val="20"/>
              </w:rPr>
              <w:t>服务对象满意度指标</w:t>
            </w:r>
          </w:p>
        </w:tc>
        <w:tc>
          <w:tcPr>
            <w:tcW w:w="2375" w:type="dxa"/>
            <w:gridSpan w:val="3"/>
            <w:vAlign w:val="center"/>
          </w:tcPr>
          <w:p w14:paraId="1E8584EF">
            <w:pPr>
              <w:jc w:val="left"/>
              <w:rPr>
                <w:rFonts w:ascii="仿宋_GB2312" w:hAnsi="仿宋_GB2312" w:eastAsia="仿宋_GB2312" w:cs="仿宋_GB2312"/>
                <w:szCs w:val="21"/>
              </w:rPr>
            </w:pPr>
            <w:r>
              <w:rPr>
                <w:rFonts w:hint="eastAsia" w:ascii="仿宋_GB2312" w:hAnsi="宋体" w:eastAsia="仿宋_GB2312" w:cs="仿宋_GB2312"/>
                <w:kern w:val="0"/>
                <w:szCs w:val="20"/>
              </w:rPr>
              <w:t>通过文化活动的开展护，力争下陆区人民对文旅局活动实施开展的满意度达到较好水平。</w:t>
            </w:r>
          </w:p>
        </w:tc>
        <w:tc>
          <w:tcPr>
            <w:tcW w:w="1730" w:type="dxa"/>
            <w:gridSpan w:val="2"/>
            <w:vAlign w:val="center"/>
          </w:tcPr>
          <w:p w14:paraId="28301FB9">
            <w:pPr>
              <w:jc w:val="center"/>
              <w:rPr>
                <w:rFonts w:ascii="仿宋_GB2312" w:hAnsi="仿宋_GB2312" w:eastAsia="仿宋_GB2312" w:cs="仿宋_GB2312"/>
                <w:szCs w:val="21"/>
              </w:rPr>
            </w:pPr>
            <w:r>
              <w:rPr>
                <w:rFonts w:hint="eastAsia" w:ascii="仿宋_GB2312" w:hAnsi="仿宋_GB2312" w:eastAsia="仿宋_GB2312" w:cs="仿宋_GB2312"/>
                <w:szCs w:val="21"/>
              </w:rPr>
              <w:t>良好</w:t>
            </w:r>
          </w:p>
        </w:tc>
        <w:tc>
          <w:tcPr>
            <w:tcW w:w="1461" w:type="dxa"/>
            <w:vAlign w:val="center"/>
          </w:tcPr>
          <w:p w14:paraId="0287F577">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282" w:type="dxa"/>
            <w:vAlign w:val="center"/>
          </w:tcPr>
          <w:p w14:paraId="2B6CCAFE">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4CB3D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814" w:type="dxa"/>
          </w:tcPr>
          <w:p w14:paraId="570C1553">
            <w:pPr>
              <w:spacing w:before="58" w:line="223" w:lineRule="auto"/>
              <w:ind w:right="115"/>
              <w:jc w:val="center"/>
              <w:rPr>
                <w:rFonts w:ascii="仿宋_GB2312" w:hAnsi="仿宋_GB2312" w:eastAsia="仿宋_GB2312" w:cs="仿宋_GB2312"/>
                <w:szCs w:val="21"/>
              </w:rPr>
            </w:pPr>
            <w:r>
              <w:rPr>
                <w:rFonts w:hint="eastAsia" w:ascii="仿宋_GB2312" w:hAnsi="仿宋_GB2312" w:eastAsia="仿宋_GB2312" w:cs="仿宋_GB2312"/>
                <w:b/>
                <w:bCs/>
                <w:szCs w:val="21"/>
              </w:rPr>
              <w:t>年度 绩效 目标2</w:t>
            </w:r>
          </w:p>
        </w:tc>
        <w:tc>
          <w:tcPr>
            <w:tcW w:w="689" w:type="dxa"/>
          </w:tcPr>
          <w:p w14:paraId="5CF8BD73">
            <w:pPr>
              <w:rPr>
                <w:rFonts w:ascii="仿宋_GB2312" w:hAnsi="仿宋_GB2312" w:eastAsia="仿宋_GB2312" w:cs="仿宋_GB2312"/>
                <w:szCs w:val="21"/>
              </w:rPr>
            </w:pPr>
          </w:p>
        </w:tc>
        <w:tc>
          <w:tcPr>
            <w:tcW w:w="1119" w:type="dxa"/>
          </w:tcPr>
          <w:p w14:paraId="30586EB6">
            <w:pPr>
              <w:rPr>
                <w:rFonts w:ascii="仿宋_GB2312" w:hAnsi="仿宋_GB2312" w:eastAsia="仿宋_GB2312" w:cs="仿宋_GB2312"/>
                <w:szCs w:val="21"/>
              </w:rPr>
            </w:pPr>
          </w:p>
        </w:tc>
        <w:tc>
          <w:tcPr>
            <w:tcW w:w="2375" w:type="dxa"/>
            <w:gridSpan w:val="3"/>
          </w:tcPr>
          <w:p w14:paraId="010EE5E5">
            <w:pPr>
              <w:rPr>
                <w:rFonts w:ascii="仿宋_GB2312" w:hAnsi="仿宋_GB2312" w:eastAsia="仿宋_GB2312" w:cs="仿宋_GB2312"/>
                <w:szCs w:val="21"/>
              </w:rPr>
            </w:pPr>
          </w:p>
        </w:tc>
        <w:tc>
          <w:tcPr>
            <w:tcW w:w="1730" w:type="dxa"/>
            <w:gridSpan w:val="2"/>
          </w:tcPr>
          <w:p w14:paraId="02C9B524">
            <w:pPr>
              <w:rPr>
                <w:rFonts w:ascii="仿宋_GB2312" w:hAnsi="仿宋_GB2312" w:eastAsia="仿宋_GB2312" w:cs="仿宋_GB2312"/>
                <w:szCs w:val="21"/>
              </w:rPr>
            </w:pPr>
          </w:p>
        </w:tc>
        <w:tc>
          <w:tcPr>
            <w:tcW w:w="1461" w:type="dxa"/>
          </w:tcPr>
          <w:p w14:paraId="273F0910">
            <w:pPr>
              <w:rPr>
                <w:rFonts w:ascii="仿宋_GB2312" w:hAnsi="仿宋_GB2312" w:eastAsia="仿宋_GB2312" w:cs="仿宋_GB2312"/>
                <w:szCs w:val="21"/>
              </w:rPr>
            </w:pPr>
          </w:p>
        </w:tc>
        <w:tc>
          <w:tcPr>
            <w:tcW w:w="1282" w:type="dxa"/>
          </w:tcPr>
          <w:p w14:paraId="40A389A2">
            <w:pPr>
              <w:rPr>
                <w:rFonts w:ascii="仿宋_GB2312" w:hAnsi="仿宋_GB2312" w:eastAsia="仿宋_GB2312" w:cs="仿宋_GB2312"/>
                <w:szCs w:val="21"/>
              </w:rPr>
            </w:pPr>
          </w:p>
        </w:tc>
      </w:tr>
      <w:tr w14:paraId="271EF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tcPr>
          <w:p w14:paraId="2F876656">
            <w:pPr>
              <w:spacing w:before="159" w:line="220" w:lineRule="auto"/>
              <w:ind w:left="175"/>
              <w:rPr>
                <w:rFonts w:ascii="仿宋_GB2312" w:hAnsi="仿宋_GB2312" w:eastAsia="仿宋_GB2312" w:cs="仿宋_GB2312"/>
                <w:szCs w:val="21"/>
              </w:rPr>
            </w:pPr>
            <w:r>
              <w:rPr>
                <w:rFonts w:hint="eastAsia" w:ascii="仿宋_GB2312" w:hAnsi="仿宋_GB2312" w:eastAsia="仿宋_GB2312" w:cs="仿宋_GB2312"/>
                <w:b/>
                <w:bCs/>
                <w:spacing w:val="4"/>
                <w:szCs w:val="21"/>
              </w:rPr>
              <w:t>总分</w:t>
            </w:r>
          </w:p>
        </w:tc>
        <w:tc>
          <w:tcPr>
            <w:tcW w:w="8656" w:type="dxa"/>
            <w:gridSpan w:val="9"/>
            <w:vAlign w:val="center"/>
          </w:tcPr>
          <w:p w14:paraId="6BE3EE0E">
            <w:pPr>
              <w:jc w:val="center"/>
              <w:rPr>
                <w:rFonts w:ascii="仿宋_GB2312" w:hAnsi="仿宋_GB2312" w:eastAsia="仿宋_GB2312" w:cs="仿宋_GB2312"/>
                <w:szCs w:val="21"/>
              </w:rPr>
            </w:pPr>
            <w:r>
              <w:rPr>
                <w:rFonts w:hint="eastAsia" w:ascii="仿宋_GB2312" w:hAnsi="仿宋_GB2312" w:eastAsia="仿宋_GB2312" w:cs="仿宋_GB2312"/>
                <w:szCs w:val="21"/>
              </w:rPr>
              <w:t>98分</w:t>
            </w:r>
          </w:p>
        </w:tc>
      </w:tr>
      <w:tr w14:paraId="447B0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814" w:type="dxa"/>
            <w:vAlign w:val="center"/>
          </w:tcPr>
          <w:p w14:paraId="7EA2670A">
            <w:pPr>
              <w:jc w:val="center"/>
              <w:rPr>
                <w:rFonts w:ascii="仿宋_GB2312" w:hAnsi="仿宋_GB2312" w:eastAsia="仿宋_GB2312" w:cs="仿宋_GB2312"/>
                <w:b/>
                <w:bCs/>
                <w:spacing w:val="4"/>
                <w:szCs w:val="21"/>
              </w:rPr>
            </w:pPr>
            <w:r>
              <w:rPr>
                <w:rFonts w:hint="eastAsia" w:ascii="仿宋_GB2312" w:hAnsi="仿宋_GB2312" w:eastAsia="仿宋_GB2312" w:cs="仿宋_GB2312"/>
                <w:b/>
                <w:bCs/>
              </w:rPr>
              <w:t>偏差大或目标未完成原因分析</w:t>
            </w:r>
          </w:p>
        </w:tc>
        <w:tc>
          <w:tcPr>
            <w:tcW w:w="8656" w:type="dxa"/>
            <w:gridSpan w:val="9"/>
            <w:vAlign w:val="center"/>
          </w:tcPr>
          <w:p w14:paraId="0F8A3048">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无</w:t>
            </w:r>
          </w:p>
        </w:tc>
      </w:tr>
      <w:tr w14:paraId="1D176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814" w:type="dxa"/>
            <w:vAlign w:val="center"/>
          </w:tcPr>
          <w:p w14:paraId="577A6B9B">
            <w:pPr>
              <w:spacing w:before="159" w:line="220" w:lineRule="auto"/>
              <w:jc w:val="left"/>
              <w:rPr>
                <w:rFonts w:ascii="仿宋_GB2312" w:hAnsi="仿宋_GB2312" w:eastAsia="仿宋_GB2312" w:cs="仿宋_GB2312"/>
                <w:b/>
                <w:bCs/>
                <w:spacing w:val="4"/>
                <w:szCs w:val="21"/>
              </w:rPr>
            </w:pPr>
            <w:r>
              <w:rPr>
                <w:rFonts w:hint="eastAsia" w:ascii="仿宋_GB2312" w:hAnsi="仿宋_GB2312" w:eastAsia="仿宋_GB2312" w:cs="仿宋_GB2312"/>
                <w:b/>
                <w:bCs/>
              </w:rPr>
              <w:t>改进措施及 结果应用方案</w:t>
            </w:r>
          </w:p>
        </w:tc>
        <w:tc>
          <w:tcPr>
            <w:tcW w:w="8656" w:type="dxa"/>
            <w:gridSpan w:val="9"/>
            <w:vAlign w:val="center"/>
          </w:tcPr>
          <w:p w14:paraId="0AB3EB80">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无</w:t>
            </w:r>
          </w:p>
        </w:tc>
      </w:tr>
    </w:tbl>
    <w:p w14:paraId="61F1CF92">
      <w:pPr>
        <w:widowControl/>
        <w:jc w:val="left"/>
        <w:rPr>
          <w:rFonts w:hint="eastAsia" w:ascii="宋体" w:hAnsi="宋体" w:eastAsia="宋体" w:cs="宋体"/>
          <w:kern w:val="0"/>
          <w:sz w:val="28"/>
          <w:szCs w:val="28"/>
        </w:rPr>
      </w:pP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3.旅游专项专项经费绩效自评</w:t>
      </w:r>
      <w:r>
        <w:rPr>
          <w:rFonts w:hint="eastAsia" w:ascii="宋体" w:hAnsi="宋体" w:eastAsia="宋体" w:cs="宋体"/>
          <w:kern w:val="0"/>
          <w:sz w:val="28"/>
          <w:szCs w:val="28"/>
        </w:rPr>
        <w:br w:type="textWrapping"/>
      </w:r>
      <w:r>
        <w:rPr>
          <w:rFonts w:hint="eastAsia" w:ascii="宋体" w:hAnsi="宋体" w:eastAsia="宋体" w:cs="宋体"/>
          <w:kern w:val="0"/>
          <w:sz w:val="28"/>
          <w:szCs w:val="28"/>
        </w:rPr>
        <w:t>项目全年预算数为3万元，其中：一般公共预算财政拨款3万元。执行数为3万元，完成预算100%。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主要产出和效益：管理全区旅游工作，负责全区旅游资源普查、整理、保护和市场开发建设等相关工作。一是丰富全区人民精神文化生活，公共文化体育服务体系建设群众满意度高；组织实施文化体育活动实现社会效益和经济效益相统一，实际完成值：良好；二是打造下陆区文化体育名片，提升下陆区知名度，文化活动助推旅游转型升级。实际完成值：良好；三是通过旅游工作活动的开展，力争下陆区人民对文体旅游局活动实施开展的满意度达到较好水平；四是无居民举报、上访等事件发生。</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发现的问题及原因：预算执行率基本达到预定目标，但受资金影响，无法对配套设施进行维护。</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下一步改进措施：结合以往年度实际情况，科学测算相关工作经费预算，进一步提高预算编制的准确性。</w:t>
      </w:r>
    </w:p>
    <w:p w14:paraId="6A2F328B">
      <w:pPr>
        <w:widowControl/>
        <w:jc w:val="center"/>
        <w:rPr>
          <w:rFonts w:hint="eastAsia" w:ascii="宋体" w:hAnsi="宋体" w:eastAsia="宋体" w:cs="宋体"/>
          <w:kern w:val="0"/>
          <w:sz w:val="28"/>
          <w:szCs w:val="28"/>
        </w:rPr>
      </w:pPr>
      <w:r>
        <w:rPr>
          <w:rStyle w:val="8"/>
          <w:rFonts w:hint="eastAsia" w:ascii="宋体" w:hAnsi="宋体" w:eastAsia="宋体" w:cs="宋体"/>
          <w:kern w:val="0"/>
          <w:sz w:val="28"/>
          <w:szCs w:val="28"/>
        </w:rPr>
        <w:t>旅游专项专项经费绩效自评</w:t>
      </w:r>
    </w:p>
    <w:tbl>
      <w:tblPr>
        <w:tblStyle w:val="12"/>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97"/>
        <w:gridCol w:w="1609"/>
        <w:gridCol w:w="121"/>
        <w:gridCol w:w="1318"/>
        <w:gridCol w:w="1425"/>
      </w:tblGrid>
      <w:tr w14:paraId="077B0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tcPr>
          <w:p w14:paraId="0253BC12">
            <w:pPr>
              <w:spacing w:before="154"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项目名称</w:t>
            </w:r>
          </w:p>
        </w:tc>
        <w:tc>
          <w:tcPr>
            <w:tcW w:w="7967" w:type="dxa"/>
            <w:gridSpan w:val="8"/>
            <w:vAlign w:val="center"/>
          </w:tcPr>
          <w:p w14:paraId="7363888B">
            <w:pPr>
              <w:jc w:val="center"/>
              <w:rPr>
                <w:rFonts w:ascii="仿宋_GB2312" w:hAnsi="仿宋_GB2312" w:eastAsia="仿宋_GB2312" w:cs="仿宋_GB2312"/>
                <w:szCs w:val="21"/>
              </w:rPr>
            </w:pPr>
            <w:r>
              <w:rPr>
                <w:rFonts w:hint="eastAsia" w:ascii="仿宋_GB2312" w:hAnsi="仿宋_GB2312" w:eastAsia="仿宋_GB2312" w:cs="仿宋_GB2312"/>
                <w:szCs w:val="21"/>
              </w:rPr>
              <w:t>旅游专项经费</w:t>
            </w:r>
          </w:p>
        </w:tc>
      </w:tr>
      <w:tr w14:paraId="4F5E7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tcPr>
          <w:p w14:paraId="12F24B22">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6"/>
                <w:szCs w:val="21"/>
              </w:rPr>
              <w:t>主管部门</w:t>
            </w:r>
          </w:p>
        </w:tc>
        <w:tc>
          <w:tcPr>
            <w:tcW w:w="3397" w:type="dxa"/>
            <w:gridSpan w:val="3"/>
          </w:tcPr>
          <w:p w14:paraId="03390528">
            <w:pP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c>
          <w:tcPr>
            <w:tcW w:w="1706" w:type="dxa"/>
            <w:gridSpan w:val="2"/>
          </w:tcPr>
          <w:p w14:paraId="441B9ACA">
            <w:pPr>
              <w:spacing w:before="150" w:line="220" w:lineRule="auto"/>
              <w:jc w:val="center"/>
              <w:rPr>
                <w:rFonts w:ascii="仿宋_GB2312" w:hAnsi="仿宋_GB2312" w:eastAsia="仿宋_GB2312" w:cs="仿宋_GB2312"/>
                <w:szCs w:val="21"/>
              </w:rPr>
            </w:pPr>
            <w:r>
              <w:rPr>
                <w:rFonts w:hint="eastAsia" w:ascii="仿宋_GB2312" w:hAnsi="仿宋_GB2312" w:eastAsia="仿宋_GB2312" w:cs="仿宋_GB2312"/>
                <w:spacing w:val="1"/>
                <w:szCs w:val="21"/>
              </w:rPr>
              <w:t>项目实施单位</w:t>
            </w:r>
          </w:p>
        </w:tc>
        <w:tc>
          <w:tcPr>
            <w:tcW w:w="2864" w:type="dxa"/>
            <w:gridSpan w:val="3"/>
            <w:vAlign w:val="center"/>
          </w:tcPr>
          <w:p w14:paraId="4E5E1E03">
            <w:pPr>
              <w:jc w:val="cente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r>
      <w:tr w14:paraId="7B9DB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175C158C">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4"/>
                <w:szCs w:val="21"/>
              </w:rPr>
              <w:t>项目类别</w:t>
            </w:r>
          </w:p>
        </w:tc>
        <w:tc>
          <w:tcPr>
            <w:tcW w:w="7967" w:type="dxa"/>
            <w:gridSpan w:val="8"/>
          </w:tcPr>
          <w:p w14:paraId="67F09455">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1、部门预算项目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2、上级专项□</w:t>
            </w:r>
          </w:p>
        </w:tc>
      </w:tr>
      <w:tr w14:paraId="69876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tcPr>
          <w:p w14:paraId="4C6160FF">
            <w:pPr>
              <w:spacing w:before="150"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项目属性</w:t>
            </w:r>
          </w:p>
        </w:tc>
        <w:tc>
          <w:tcPr>
            <w:tcW w:w="7967" w:type="dxa"/>
            <w:gridSpan w:val="8"/>
          </w:tcPr>
          <w:p w14:paraId="3BC63923">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1、持续性项目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2、新增性项目□</w:t>
            </w:r>
          </w:p>
        </w:tc>
      </w:tr>
      <w:tr w14:paraId="5F7FD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0D583CA6">
            <w:pPr>
              <w:spacing w:before="151" w:line="219" w:lineRule="auto"/>
              <w:ind w:left="304"/>
              <w:rPr>
                <w:rFonts w:ascii="仿宋_GB2312" w:hAnsi="仿宋_GB2312" w:eastAsia="仿宋_GB2312" w:cs="仿宋_GB2312"/>
                <w:szCs w:val="21"/>
              </w:rPr>
            </w:pPr>
            <w:r>
              <w:rPr>
                <w:rFonts w:hint="eastAsia" w:ascii="仿宋_GB2312" w:hAnsi="仿宋_GB2312" w:eastAsia="仿宋_GB2312" w:cs="仿宋_GB2312"/>
                <w:spacing w:val="3"/>
                <w:szCs w:val="21"/>
              </w:rPr>
              <w:t>项目类型</w:t>
            </w:r>
          </w:p>
        </w:tc>
        <w:tc>
          <w:tcPr>
            <w:tcW w:w="7967" w:type="dxa"/>
            <w:gridSpan w:val="8"/>
          </w:tcPr>
          <w:p w14:paraId="6FAC59BC">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1、常年性项目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2、延续性项目□       3、 一次性项目□</w:t>
            </w:r>
          </w:p>
        </w:tc>
      </w:tr>
      <w:tr w14:paraId="5E04F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03" w:type="dxa"/>
            <w:gridSpan w:val="2"/>
            <w:vMerge w:val="restart"/>
            <w:tcBorders>
              <w:bottom w:val="nil"/>
            </w:tcBorders>
          </w:tcPr>
          <w:p w14:paraId="043BC11B">
            <w:pPr>
              <w:spacing w:before="201" w:line="219" w:lineRule="auto"/>
              <w:ind w:left="85"/>
              <w:rPr>
                <w:rFonts w:ascii="仿宋_GB2312" w:hAnsi="仿宋_GB2312" w:eastAsia="仿宋_GB2312" w:cs="仿宋_GB2312"/>
                <w:szCs w:val="21"/>
              </w:rPr>
            </w:pPr>
            <w:r>
              <w:rPr>
                <w:rFonts w:hint="eastAsia" w:ascii="仿宋_GB2312" w:hAnsi="仿宋_GB2312" w:eastAsia="仿宋_GB2312" w:cs="仿宋_GB2312"/>
                <w:spacing w:val="-2"/>
                <w:szCs w:val="21"/>
              </w:rPr>
              <w:t>预算执行情况</w:t>
            </w:r>
          </w:p>
          <w:p w14:paraId="1DAD002D">
            <w:pPr>
              <w:spacing w:before="9" w:line="220" w:lineRule="auto"/>
              <w:ind w:left="415"/>
              <w:rPr>
                <w:rFonts w:ascii="仿宋_GB2312" w:hAnsi="仿宋_GB2312" w:eastAsia="仿宋_GB2312" w:cs="仿宋_GB2312"/>
                <w:szCs w:val="21"/>
              </w:rPr>
            </w:pPr>
            <w:r>
              <w:rPr>
                <w:rFonts w:hint="eastAsia" w:ascii="仿宋_GB2312" w:hAnsi="仿宋_GB2312" w:eastAsia="仿宋_GB2312" w:cs="仿宋_GB2312"/>
                <w:spacing w:val="12"/>
                <w:szCs w:val="21"/>
              </w:rPr>
              <w:t>(万元)</w:t>
            </w:r>
          </w:p>
          <w:p w14:paraId="52A48D66">
            <w:pPr>
              <w:spacing w:before="17" w:line="220" w:lineRule="auto"/>
              <w:ind w:left="415"/>
              <w:rPr>
                <w:rFonts w:ascii="仿宋_GB2312" w:hAnsi="仿宋_GB2312" w:eastAsia="仿宋_GB2312" w:cs="仿宋_GB2312"/>
                <w:szCs w:val="21"/>
              </w:rPr>
            </w:pPr>
            <w:r>
              <w:rPr>
                <w:rFonts w:hint="eastAsia" w:ascii="仿宋_GB2312" w:hAnsi="仿宋_GB2312" w:eastAsia="仿宋_GB2312" w:cs="仿宋_GB2312"/>
                <w:spacing w:val="9"/>
                <w:szCs w:val="21"/>
              </w:rPr>
              <w:t>(20分)</w:t>
            </w:r>
          </w:p>
        </w:tc>
        <w:tc>
          <w:tcPr>
            <w:tcW w:w="1119" w:type="dxa"/>
          </w:tcPr>
          <w:p w14:paraId="2E86E074">
            <w:pPr>
              <w:rPr>
                <w:rFonts w:ascii="仿宋_GB2312" w:hAnsi="仿宋_GB2312" w:eastAsia="仿宋_GB2312" w:cs="仿宋_GB2312"/>
                <w:szCs w:val="21"/>
              </w:rPr>
            </w:pPr>
          </w:p>
        </w:tc>
        <w:tc>
          <w:tcPr>
            <w:tcW w:w="1329" w:type="dxa"/>
          </w:tcPr>
          <w:p w14:paraId="74A782F6">
            <w:pPr>
              <w:spacing w:before="171" w:line="219" w:lineRule="auto"/>
              <w:ind w:left="163"/>
              <w:jc w:val="center"/>
              <w:rPr>
                <w:rFonts w:ascii="仿宋_GB2312" w:hAnsi="仿宋_GB2312" w:eastAsia="仿宋_GB2312" w:cs="仿宋_GB2312"/>
                <w:szCs w:val="21"/>
              </w:rPr>
            </w:pPr>
            <w:r>
              <w:rPr>
                <w:rFonts w:hint="eastAsia" w:ascii="仿宋_GB2312" w:hAnsi="仿宋_GB2312" w:eastAsia="仿宋_GB2312" w:cs="仿宋_GB2312"/>
                <w:spacing w:val="8"/>
                <w:szCs w:val="21"/>
              </w:rPr>
              <w:t>预算数(A)</w:t>
            </w:r>
          </w:p>
        </w:tc>
        <w:tc>
          <w:tcPr>
            <w:tcW w:w="1046" w:type="dxa"/>
            <w:gridSpan w:val="2"/>
          </w:tcPr>
          <w:p w14:paraId="19A38A24">
            <w:pPr>
              <w:spacing w:before="171" w:line="219" w:lineRule="auto"/>
              <w:ind w:left="154"/>
              <w:jc w:val="center"/>
              <w:rPr>
                <w:rFonts w:ascii="仿宋_GB2312" w:hAnsi="仿宋_GB2312" w:eastAsia="仿宋_GB2312" w:cs="仿宋_GB2312"/>
                <w:szCs w:val="21"/>
              </w:rPr>
            </w:pPr>
            <w:r>
              <w:rPr>
                <w:rFonts w:hint="eastAsia" w:ascii="仿宋_GB2312" w:hAnsi="仿宋_GB2312" w:eastAsia="仿宋_GB2312" w:cs="仿宋_GB2312"/>
                <w:spacing w:val="8"/>
                <w:szCs w:val="21"/>
              </w:rPr>
              <w:t>执行数(B)</w:t>
            </w:r>
          </w:p>
        </w:tc>
        <w:tc>
          <w:tcPr>
            <w:tcW w:w="1730" w:type="dxa"/>
            <w:gridSpan w:val="2"/>
          </w:tcPr>
          <w:p w14:paraId="0BE72A24">
            <w:pPr>
              <w:spacing w:before="171" w:line="219" w:lineRule="auto"/>
              <w:ind w:left="56"/>
              <w:jc w:val="center"/>
              <w:rPr>
                <w:rFonts w:ascii="仿宋_GB2312" w:hAnsi="仿宋_GB2312" w:eastAsia="仿宋_GB2312" w:cs="仿宋_GB2312"/>
                <w:szCs w:val="21"/>
              </w:rPr>
            </w:pPr>
            <w:r>
              <w:rPr>
                <w:rFonts w:hint="eastAsia" w:ascii="仿宋_GB2312" w:hAnsi="仿宋_GB2312" w:eastAsia="仿宋_GB2312" w:cs="仿宋_GB2312"/>
                <w:spacing w:val="6"/>
                <w:szCs w:val="21"/>
              </w:rPr>
              <w:t>执行率(B/A)</w:t>
            </w:r>
          </w:p>
        </w:tc>
        <w:tc>
          <w:tcPr>
            <w:tcW w:w="2743" w:type="dxa"/>
            <w:gridSpan w:val="2"/>
          </w:tcPr>
          <w:p w14:paraId="65E0FA66">
            <w:pPr>
              <w:spacing w:before="61" w:line="218" w:lineRule="auto"/>
              <w:ind w:left="878"/>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p w14:paraId="4AF0518A">
            <w:pPr>
              <w:spacing w:line="192" w:lineRule="auto"/>
              <w:ind w:left="378"/>
              <w:jc w:val="center"/>
              <w:rPr>
                <w:rFonts w:ascii="仿宋_GB2312" w:hAnsi="仿宋_GB2312" w:eastAsia="仿宋_GB2312" w:cs="仿宋_GB2312"/>
                <w:szCs w:val="21"/>
              </w:rPr>
            </w:pPr>
            <w:r>
              <w:rPr>
                <w:rFonts w:hint="eastAsia" w:ascii="仿宋_GB2312" w:hAnsi="仿宋_GB2312" w:eastAsia="仿宋_GB2312" w:cs="仿宋_GB2312"/>
                <w:spacing w:val="5"/>
                <w:szCs w:val="21"/>
              </w:rPr>
              <w:t>(20分*执行率)</w:t>
            </w:r>
          </w:p>
        </w:tc>
      </w:tr>
      <w:tr w14:paraId="05375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tcPr>
          <w:p w14:paraId="40203F50">
            <w:pPr>
              <w:rPr>
                <w:rFonts w:ascii="仿宋_GB2312" w:hAnsi="仿宋_GB2312" w:eastAsia="仿宋_GB2312" w:cs="仿宋_GB2312"/>
                <w:szCs w:val="21"/>
              </w:rPr>
            </w:pPr>
          </w:p>
        </w:tc>
        <w:tc>
          <w:tcPr>
            <w:tcW w:w="1119" w:type="dxa"/>
          </w:tcPr>
          <w:p w14:paraId="2FD93450">
            <w:pPr>
              <w:spacing w:before="59" w:line="215" w:lineRule="auto"/>
              <w:ind w:left="112" w:right="108"/>
              <w:rPr>
                <w:rFonts w:ascii="仿宋_GB2312" w:hAnsi="仿宋_GB2312" w:eastAsia="仿宋_GB2312" w:cs="仿宋_GB2312"/>
                <w:szCs w:val="21"/>
              </w:rPr>
            </w:pPr>
            <w:r>
              <w:rPr>
                <w:rFonts w:hint="eastAsia" w:ascii="仿宋_GB2312" w:hAnsi="仿宋_GB2312" w:eastAsia="仿宋_GB2312" w:cs="仿宋_GB2312"/>
                <w:szCs w:val="21"/>
              </w:rPr>
              <w:t>年度财政 资金总额</w:t>
            </w:r>
          </w:p>
        </w:tc>
        <w:tc>
          <w:tcPr>
            <w:tcW w:w="1329" w:type="dxa"/>
            <w:vAlign w:val="center"/>
          </w:tcPr>
          <w:p w14:paraId="142397ED">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046" w:type="dxa"/>
            <w:gridSpan w:val="2"/>
            <w:vAlign w:val="center"/>
          </w:tcPr>
          <w:p w14:paraId="4FBB8B34">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0" w:type="dxa"/>
            <w:gridSpan w:val="2"/>
            <w:vAlign w:val="center"/>
          </w:tcPr>
          <w:p w14:paraId="0F26E7D8">
            <w:pPr>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743" w:type="dxa"/>
            <w:gridSpan w:val="2"/>
            <w:vAlign w:val="center"/>
          </w:tcPr>
          <w:p w14:paraId="2F1C1E35">
            <w:pPr>
              <w:jc w:val="center"/>
              <w:rPr>
                <w:rFonts w:ascii="仿宋_GB2312" w:hAnsi="仿宋_GB2312" w:eastAsia="仿宋_GB2312" w:cs="仿宋_GB2312"/>
                <w:szCs w:val="21"/>
              </w:rPr>
            </w:pPr>
            <w:r>
              <w:rPr>
                <w:rFonts w:hint="eastAsia" w:ascii="仿宋_GB2312" w:hAnsi="仿宋_GB2312" w:eastAsia="仿宋_GB2312" w:cs="仿宋_GB2312"/>
                <w:szCs w:val="21"/>
              </w:rPr>
              <w:t>20分</w:t>
            </w:r>
          </w:p>
        </w:tc>
      </w:tr>
      <w:tr w14:paraId="3376B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tcPr>
          <w:p w14:paraId="57B3460A">
            <w:pPr>
              <w:spacing w:line="269" w:lineRule="auto"/>
              <w:rPr>
                <w:rFonts w:ascii="仿宋_GB2312" w:hAnsi="仿宋_GB2312" w:eastAsia="仿宋_GB2312" w:cs="仿宋_GB2312"/>
                <w:szCs w:val="21"/>
              </w:rPr>
            </w:pPr>
          </w:p>
          <w:p w14:paraId="3BD58CE1">
            <w:pPr>
              <w:spacing w:line="269" w:lineRule="auto"/>
              <w:rPr>
                <w:rFonts w:ascii="仿宋_GB2312" w:hAnsi="仿宋_GB2312" w:eastAsia="仿宋_GB2312" w:cs="仿宋_GB2312"/>
                <w:szCs w:val="21"/>
              </w:rPr>
            </w:pPr>
          </w:p>
          <w:p w14:paraId="51626D35">
            <w:pPr>
              <w:spacing w:line="269" w:lineRule="auto"/>
              <w:rPr>
                <w:rFonts w:ascii="仿宋_GB2312" w:hAnsi="仿宋_GB2312" w:eastAsia="仿宋_GB2312" w:cs="仿宋_GB2312"/>
                <w:szCs w:val="21"/>
              </w:rPr>
            </w:pPr>
          </w:p>
          <w:p w14:paraId="4ED418B6">
            <w:pPr>
              <w:spacing w:line="270" w:lineRule="auto"/>
              <w:rPr>
                <w:rFonts w:ascii="仿宋_GB2312" w:hAnsi="仿宋_GB2312" w:eastAsia="仿宋_GB2312" w:cs="仿宋_GB2312"/>
                <w:szCs w:val="21"/>
              </w:rPr>
            </w:pPr>
          </w:p>
          <w:p w14:paraId="1739F9D9">
            <w:pPr>
              <w:spacing w:line="270" w:lineRule="auto"/>
              <w:rPr>
                <w:rFonts w:ascii="仿宋_GB2312" w:hAnsi="仿宋_GB2312" w:eastAsia="仿宋_GB2312" w:cs="仿宋_GB2312"/>
                <w:szCs w:val="21"/>
              </w:rPr>
            </w:pPr>
          </w:p>
          <w:p w14:paraId="4DEAD8D0">
            <w:pPr>
              <w:spacing w:line="270" w:lineRule="auto"/>
              <w:rPr>
                <w:rFonts w:ascii="仿宋_GB2312" w:hAnsi="仿宋_GB2312" w:eastAsia="仿宋_GB2312" w:cs="仿宋_GB2312"/>
                <w:szCs w:val="21"/>
              </w:rPr>
            </w:pPr>
          </w:p>
          <w:p w14:paraId="0FC2506F">
            <w:pPr>
              <w:spacing w:line="270" w:lineRule="auto"/>
              <w:rPr>
                <w:rFonts w:ascii="仿宋_GB2312" w:hAnsi="仿宋_GB2312" w:eastAsia="仿宋_GB2312" w:cs="仿宋_GB2312"/>
                <w:szCs w:val="21"/>
              </w:rPr>
            </w:pPr>
          </w:p>
          <w:p w14:paraId="52BAB775">
            <w:pPr>
              <w:jc w:val="center"/>
              <w:rPr>
                <w:rFonts w:ascii="仿宋_GB2312" w:hAnsi="仿宋_GB2312" w:eastAsia="仿宋_GB2312" w:cs="仿宋_GB2312"/>
                <w:b/>
                <w:bCs/>
                <w:szCs w:val="21"/>
              </w:rPr>
            </w:pPr>
          </w:p>
          <w:p w14:paraId="05F637C9">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w:t>
            </w:r>
          </w:p>
          <w:p w14:paraId="6F7E4773">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w:t>
            </w:r>
          </w:p>
          <w:p w14:paraId="5F86A757">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绩</w:t>
            </w:r>
          </w:p>
          <w:p w14:paraId="2B45399B">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w:t>
            </w:r>
          </w:p>
          <w:p w14:paraId="55B858D5">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目</w:t>
            </w:r>
          </w:p>
          <w:p w14:paraId="62C04F21">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060C20CA">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p w14:paraId="22D2B6DA">
            <w:pPr>
              <w:jc w:val="center"/>
              <w:rPr>
                <w:rFonts w:ascii="仿宋_GB2312" w:hAnsi="仿宋_GB2312" w:eastAsia="仿宋_GB2312" w:cs="仿宋_GB2312"/>
                <w:szCs w:val="21"/>
              </w:rPr>
            </w:pPr>
            <w:r>
              <w:rPr>
                <w:rFonts w:hint="eastAsia" w:ascii="仿宋_GB2312" w:hAnsi="仿宋_GB2312" w:eastAsia="仿宋_GB2312" w:cs="仿宋_GB2312"/>
                <w:b/>
                <w:bCs/>
                <w:szCs w:val="21"/>
              </w:rPr>
              <w:t>(80分 )</w:t>
            </w:r>
          </w:p>
        </w:tc>
        <w:tc>
          <w:tcPr>
            <w:tcW w:w="689" w:type="dxa"/>
          </w:tcPr>
          <w:p w14:paraId="2CB91BBB">
            <w:pPr>
              <w:spacing w:before="54" w:line="213" w:lineRule="auto"/>
              <w:ind w:left="110" w:right="114"/>
              <w:rPr>
                <w:rFonts w:ascii="仿宋_GB2312" w:hAnsi="仿宋_GB2312" w:eastAsia="仿宋_GB2312" w:cs="仿宋_GB2312"/>
                <w:b/>
                <w:bCs/>
                <w:szCs w:val="21"/>
              </w:rPr>
            </w:pPr>
            <w:r>
              <w:rPr>
                <w:rFonts w:hint="eastAsia" w:ascii="仿宋_GB2312" w:hAnsi="仿宋_GB2312" w:eastAsia="仿宋_GB2312" w:cs="仿宋_GB2312"/>
                <w:b/>
                <w:bCs/>
                <w:szCs w:val="21"/>
              </w:rPr>
              <w:t>一级 指标</w:t>
            </w:r>
          </w:p>
        </w:tc>
        <w:tc>
          <w:tcPr>
            <w:tcW w:w="1119" w:type="dxa"/>
          </w:tcPr>
          <w:p w14:paraId="0FADA7C1">
            <w:pPr>
              <w:spacing w:before="162" w:line="220" w:lineRule="auto"/>
              <w:ind w:left="112"/>
              <w:rPr>
                <w:rFonts w:ascii="仿宋_GB2312" w:hAnsi="仿宋_GB2312" w:eastAsia="仿宋_GB2312" w:cs="仿宋_GB2312"/>
                <w:b/>
                <w:bCs/>
                <w:szCs w:val="21"/>
              </w:rPr>
            </w:pPr>
            <w:r>
              <w:rPr>
                <w:rFonts w:hint="eastAsia" w:ascii="仿宋_GB2312" w:hAnsi="仿宋_GB2312" w:eastAsia="仿宋_GB2312" w:cs="仿宋_GB2312"/>
                <w:b/>
                <w:bCs/>
                <w:spacing w:val="2"/>
                <w:szCs w:val="21"/>
              </w:rPr>
              <w:t>二级指标</w:t>
            </w:r>
          </w:p>
        </w:tc>
        <w:tc>
          <w:tcPr>
            <w:tcW w:w="2375" w:type="dxa"/>
            <w:gridSpan w:val="3"/>
          </w:tcPr>
          <w:p w14:paraId="3F668339">
            <w:pPr>
              <w:spacing w:before="162" w:line="220" w:lineRule="auto"/>
              <w:ind w:left="873"/>
              <w:rPr>
                <w:rFonts w:ascii="仿宋_GB2312" w:hAnsi="仿宋_GB2312" w:eastAsia="仿宋_GB2312" w:cs="仿宋_GB2312"/>
                <w:b/>
                <w:bCs/>
                <w:szCs w:val="21"/>
              </w:rPr>
            </w:pPr>
            <w:r>
              <w:rPr>
                <w:rFonts w:hint="eastAsia" w:ascii="仿宋_GB2312" w:hAnsi="仿宋_GB2312" w:eastAsia="仿宋_GB2312" w:cs="仿宋_GB2312"/>
                <w:b/>
                <w:bCs/>
                <w:spacing w:val="-2"/>
                <w:szCs w:val="21"/>
              </w:rPr>
              <w:t>三级指标</w:t>
            </w:r>
          </w:p>
        </w:tc>
        <w:tc>
          <w:tcPr>
            <w:tcW w:w="1730" w:type="dxa"/>
            <w:gridSpan w:val="2"/>
          </w:tcPr>
          <w:p w14:paraId="247FEBC9">
            <w:pPr>
              <w:spacing w:before="52" w:line="219" w:lineRule="auto"/>
              <w:ind w:left="166"/>
              <w:jc w:val="center"/>
              <w:rPr>
                <w:rFonts w:ascii="仿宋_GB2312" w:hAnsi="仿宋_GB2312" w:eastAsia="仿宋_GB2312" w:cs="仿宋_GB2312"/>
                <w:szCs w:val="21"/>
              </w:rPr>
            </w:pPr>
            <w:r>
              <w:rPr>
                <w:rFonts w:hint="eastAsia" w:ascii="仿宋_GB2312" w:hAnsi="仿宋_GB2312" w:eastAsia="仿宋_GB2312" w:cs="仿宋_GB2312"/>
                <w:spacing w:val="-2"/>
                <w:szCs w:val="21"/>
              </w:rPr>
              <w:t>年初目标值</w:t>
            </w:r>
          </w:p>
          <w:p w14:paraId="5F4F8952">
            <w:pPr>
              <w:spacing w:before="22" w:line="188" w:lineRule="auto"/>
              <w:ind w:left="526"/>
              <w:jc w:val="center"/>
              <w:rPr>
                <w:rFonts w:ascii="仿宋_GB2312" w:hAnsi="仿宋_GB2312" w:eastAsia="仿宋_GB2312" w:cs="仿宋_GB2312"/>
                <w:szCs w:val="21"/>
              </w:rPr>
            </w:pPr>
            <w:r>
              <w:rPr>
                <w:rFonts w:hint="eastAsia" w:ascii="仿宋_GB2312" w:hAnsi="仿宋_GB2312" w:eastAsia="仿宋_GB2312" w:cs="仿宋_GB2312"/>
                <w:spacing w:val="-4"/>
                <w:szCs w:val="21"/>
              </w:rPr>
              <w:t>(A)</w:t>
            </w:r>
          </w:p>
        </w:tc>
        <w:tc>
          <w:tcPr>
            <w:tcW w:w="1318" w:type="dxa"/>
          </w:tcPr>
          <w:p w14:paraId="4B6A1B3B">
            <w:pPr>
              <w:spacing w:before="52" w:line="219" w:lineRule="auto"/>
              <w:ind w:left="107"/>
              <w:rPr>
                <w:rFonts w:ascii="仿宋_GB2312" w:hAnsi="仿宋_GB2312" w:eastAsia="仿宋_GB2312" w:cs="仿宋_GB2312"/>
                <w:szCs w:val="21"/>
              </w:rPr>
            </w:pPr>
            <w:r>
              <w:rPr>
                <w:rFonts w:hint="eastAsia" w:ascii="仿宋_GB2312" w:hAnsi="仿宋_GB2312" w:eastAsia="仿宋_GB2312" w:cs="仿宋_GB2312"/>
                <w:spacing w:val="1"/>
                <w:szCs w:val="21"/>
              </w:rPr>
              <w:t>实际完成值</w:t>
            </w:r>
          </w:p>
          <w:p w14:paraId="60C27354">
            <w:pPr>
              <w:spacing w:before="11" w:line="188" w:lineRule="auto"/>
              <w:ind w:left="488"/>
              <w:rPr>
                <w:rFonts w:ascii="仿宋_GB2312" w:hAnsi="仿宋_GB2312" w:eastAsia="仿宋_GB2312" w:cs="仿宋_GB2312"/>
                <w:szCs w:val="21"/>
              </w:rPr>
            </w:pPr>
            <w:r>
              <w:rPr>
                <w:rFonts w:hint="eastAsia" w:ascii="仿宋_GB2312" w:hAnsi="仿宋_GB2312" w:eastAsia="仿宋_GB2312" w:cs="仿宋_GB2312"/>
                <w:spacing w:val="-8"/>
                <w:szCs w:val="21"/>
              </w:rPr>
              <w:t>(B)</w:t>
            </w:r>
          </w:p>
        </w:tc>
        <w:tc>
          <w:tcPr>
            <w:tcW w:w="1425" w:type="dxa"/>
          </w:tcPr>
          <w:p w14:paraId="330D9CFD">
            <w:pPr>
              <w:spacing w:before="162" w:line="219" w:lineRule="auto"/>
              <w:ind w:left="220"/>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tc>
      </w:tr>
      <w:tr w14:paraId="52FFA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tcPr>
          <w:p w14:paraId="07AECF51">
            <w:pPr>
              <w:rPr>
                <w:rFonts w:ascii="仿宋_GB2312" w:hAnsi="仿宋_GB2312" w:eastAsia="仿宋_GB2312" w:cs="仿宋_GB2312"/>
                <w:szCs w:val="21"/>
              </w:rPr>
            </w:pPr>
          </w:p>
        </w:tc>
        <w:tc>
          <w:tcPr>
            <w:tcW w:w="689" w:type="dxa"/>
            <w:vMerge w:val="restart"/>
          </w:tcPr>
          <w:p w14:paraId="4E71D1B4">
            <w:pPr>
              <w:rPr>
                <w:rFonts w:ascii="仿宋_GB2312" w:hAnsi="仿宋_GB2312" w:eastAsia="仿宋_GB2312" w:cs="仿宋_GB2312"/>
                <w:b/>
                <w:bCs/>
                <w:szCs w:val="21"/>
              </w:rPr>
            </w:pPr>
          </w:p>
          <w:p w14:paraId="6E586B8C">
            <w:pPr>
              <w:rPr>
                <w:rFonts w:ascii="仿宋_GB2312" w:hAnsi="仿宋_GB2312" w:eastAsia="仿宋_GB2312" w:cs="仿宋_GB2312"/>
                <w:b/>
                <w:bCs/>
                <w:szCs w:val="21"/>
              </w:rPr>
            </w:pPr>
          </w:p>
          <w:p w14:paraId="064D3DDC">
            <w:pPr>
              <w:rPr>
                <w:rFonts w:ascii="仿宋_GB2312" w:hAnsi="仿宋_GB2312" w:eastAsia="仿宋_GB2312" w:cs="仿宋_GB2312"/>
                <w:b/>
                <w:bCs/>
                <w:szCs w:val="21"/>
              </w:rPr>
            </w:pPr>
          </w:p>
          <w:p w14:paraId="3D6832D7">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产出</w:t>
            </w:r>
          </w:p>
          <w:p w14:paraId="7D57FDFD">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指标</w:t>
            </w:r>
          </w:p>
          <w:p w14:paraId="76A0EB9C">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（60分）</w:t>
            </w:r>
          </w:p>
        </w:tc>
        <w:tc>
          <w:tcPr>
            <w:tcW w:w="1119" w:type="dxa"/>
            <w:vAlign w:val="center"/>
          </w:tcPr>
          <w:p w14:paraId="73548406">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数量指标（15分）</w:t>
            </w:r>
          </w:p>
        </w:tc>
        <w:tc>
          <w:tcPr>
            <w:tcW w:w="2375" w:type="dxa"/>
            <w:gridSpan w:val="3"/>
            <w:vAlign w:val="center"/>
          </w:tcPr>
          <w:p w14:paraId="6398B391">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制作旅游宣传画册</w:t>
            </w:r>
          </w:p>
        </w:tc>
        <w:tc>
          <w:tcPr>
            <w:tcW w:w="1730" w:type="dxa"/>
            <w:gridSpan w:val="2"/>
            <w:vAlign w:val="center"/>
          </w:tcPr>
          <w:p w14:paraId="16C21CA0">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1000册</w:t>
            </w:r>
          </w:p>
        </w:tc>
        <w:tc>
          <w:tcPr>
            <w:tcW w:w="1318" w:type="dxa"/>
            <w:vAlign w:val="center"/>
          </w:tcPr>
          <w:p w14:paraId="477973DD">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1000册</w:t>
            </w:r>
          </w:p>
        </w:tc>
        <w:tc>
          <w:tcPr>
            <w:tcW w:w="1425" w:type="dxa"/>
            <w:vAlign w:val="center"/>
          </w:tcPr>
          <w:p w14:paraId="1EBC3F27">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2C4BC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14" w:type="dxa"/>
            <w:vMerge w:val="continue"/>
            <w:tcBorders>
              <w:top w:val="nil"/>
              <w:bottom w:val="nil"/>
            </w:tcBorders>
          </w:tcPr>
          <w:p w14:paraId="1AF2D67A">
            <w:pPr>
              <w:rPr>
                <w:rFonts w:ascii="仿宋_GB2312" w:hAnsi="仿宋_GB2312" w:eastAsia="仿宋_GB2312" w:cs="仿宋_GB2312"/>
                <w:szCs w:val="21"/>
              </w:rPr>
            </w:pPr>
          </w:p>
        </w:tc>
        <w:tc>
          <w:tcPr>
            <w:tcW w:w="689" w:type="dxa"/>
            <w:vMerge w:val="continue"/>
          </w:tcPr>
          <w:p w14:paraId="78787820">
            <w:pPr>
              <w:rPr>
                <w:rFonts w:ascii="仿宋_GB2312" w:hAnsi="仿宋_GB2312" w:eastAsia="仿宋_GB2312" w:cs="仿宋_GB2312"/>
                <w:b/>
                <w:bCs/>
                <w:szCs w:val="21"/>
              </w:rPr>
            </w:pPr>
          </w:p>
        </w:tc>
        <w:tc>
          <w:tcPr>
            <w:tcW w:w="1119" w:type="dxa"/>
            <w:vAlign w:val="center"/>
          </w:tcPr>
          <w:p w14:paraId="272E54AE">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质量指标（15分）</w:t>
            </w:r>
          </w:p>
        </w:tc>
        <w:tc>
          <w:tcPr>
            <w:tcW w:w="2375" w:type="dxa"/>
            <w:gridSpan w:val="3"/>
            <w:vAlign w:val="center"/>
          </w:tcPr>
          <w:p w14:paraId="4767BB56">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宣传画册效果群众满意度</w:t>
            </w:r>
          </w:p>
        </w:tc>
        <w:tc>
          <w:tcPr>
            <w:tcW w:w="1730" w:type="dxa"/>
            <w:gridSpan w:val="2"/>
            <w:vAlign w:val="center"/>
          </w:tcPr>
          <w:p w14:paraId="0A704970">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良好</w:t>
            </w:r>
          </w:p>
        </w:tc>
        <w:tc>
          <w:tcPr>
            <w:tcW w:w="1318" w:type="dxa"/>
            <w:vAlign w:val="center"/>
          </w:tcPr>
          <w:p w14:paraId="26244A33">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14:paraId="137B61CD">
            <w:pPr>
              <w:jc w:val="center"/>
              <w:rPr>
                <w:rFonts w:ascii="仿宋_GB2312" w:hAnsi="仿宋_GB2312" w:eastAsia="仿宋_GB2312" w:cs="仿宋_GB2312"/>
                <w:szCs w:val="21"/>
              </w:rPr>
            </w:pPr>
            <w:r>
              <w:rPr>
                <w:rFonts w:hint="eastAsia" w:ascii="仿宋_GB2312" w:hAnsi="仿宋_GB2312" w:eastAsia="仿宋_GB2312" w:cs="仿宋_GB2312"/>
                <w:szCs w:val="21"/>
              </w:rPr>
              <w:t>14分</w:t>
            </w:r>
          </w:p>
        </w:tc>
      </w:tr>
      <w:tr w14:paraId="0E26C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734F9FBE">
            <w:pPr>
              <w:rPr>
                <w:rFonts w:ascii="仿宋_GB2312" w:hAnsi="仿宋_GB2312" w:eastAsia="仿宋_GB2312" w:cs="仿宋_GB2312"/>
                <w:szCs w:val="21"/>
              </w:rPr>
            </w:pPr>
          </w:p>
        </w:tc>
        <w:tc>
          <w:tcPr>
            <w:tcW w:w="689" w:type="dxa"/>
            <w:vMerge w:val="continue"/>
          </w:tcPr>
          <w:p w14:paraId="306F642B">
            <w:pPr>
              <w:rPr>
                <w:rFonts w:ascii="仿宋_GB2312" w:hAnsi="仿宋_GB2312" w:eastAsia="仿宋_GB2312" w:cs="仿宋_GB2312"/>
                <w:b/>
                <w:bCs/>
                <w:szCs w:val="21"/>
              </w:rPr>
            </w:pPr>
          </w:p>
        </w:tc>
        <w:tc>
          <w:tcPr>
            <w:tcW w:w="1119" w:type="dxa"/>
            <w:vAlign w:val="center"/>
          </w:tcPr>
          <w:p w14:paraId="4A6432C2">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时效指标（15分）</w:t>
            </w:r>
          </w:p>
        </w:tc>
        <w:tc>
          <w:tcPr>
            <w:tcW w:w="2375" w:type="dxa"/>
            <w:gridSpan w:val="3"/>
            <w:vAlign w:val="center"/>
          </w:tcPr>
          <w:p w14:paraId="0532B3F0">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完成时间</w:t>
            </w:r>
          </w:p>
        </w:tc>
        <w:tc>
          <w:tcPr>
            <w:tcW w:w="1730" w:type="dxa"/>
            <w:gridSpan w:val="2"/>
            <w:vAlign w:val="center"/>
          </w:tcPr>
          <w:p w14:paraId="0532F2F1">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年内完成</w:t>
            </w:r>
          </w:p>
        </w:tc>
        <w:tc>
          <w:tcPr>
            <w:tcW w:w="1318" w:type="dxa"/>
            <w:vAlign w:val="center"/>
          </w:tcPr>
          <w:p w14:paraId="6BAEA604">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年内完成</w:t>
            </w:r>
          </w:p>
        </w:tc>
        <w:tc>
          <w:tcPr>
            <w:tcW w:w="1425" w:type="dxa"/>
            <w:vAlign w:val="center"/>
          </w:tcPr>
          <w:p w14:paraId="20E92905">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210284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034E94C5">
            <w:pPr>
              <w:rPr>
                <w:rFonts w:ascii="仿宋_GB2312" w:hAnsi="仿宋_GB2312" w:eastAsia="仿宋_GB2312" w:cs="仿宋_GB2312"/>
                <w:szCs w:val="21"/>
              </w:rPr>
            </w:pPr>
          </w:p>
        </w:tc>
        <w:tc>
          <w:tcPr>
            <w:tcW w:w="689" w:type="dxa"/>
            <w:vMerge w:val="continue"/>
            <w:tcBorders>
              <w:bottom w:val="nil"/>
            </w:tcBorders>
          </w:tcPr>
          <w:p w14:paraId="55211A04">
            <w:pPr>
              <w:rPr>
                <w:rFonts w:ascii="仿宋_GB2312" w:hAnsi="仿宋_GB2312" w:eastAsia="仿宋_GB2312" w:cs="仿宋_GB2312"/>
                <w:b/>
                <w:bCs/>
                <w:szCs w:val="21"/>
              </w:rPr>
            </w:pPr>
          </w:p>
        </w:tc>
        <w:tc>
          <w:tcPr>
            <w:tcW w:w="1119" w:type="dxa"/>
            <w:vAlign w:val="center"/>
          </w:tcPr>
          <w:p w14:paraId="52E9B1C0">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成本指标（15分）</w:t>
            </w:r>
          </w:p>
        </w:tc>
        <w:tc>
          <w:tcPr>
            <w:tcW w:w="2375" w:type="dxa"/>
            <w:gridSpan w:val="3"/>
            <w:vAlign w:val="center"/>
          </w:tcPr>
          <w:p w14:paraId="495AE87E">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支出成本</w:t>
            </w:r>
          </w:p>
        </w:tc>
        <w:tc>
          <w:tcPr>
            <w:tcW w:w="1730" w:type="dxa"/>
            <w:gridSpan w:val="2"/>
            <w:vAlign w:val="center"/>
          </w:tcPr>
          <w:p w14:paraId="68CFD783">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3万元</w:t>
            </w:r>
          </w:p>
        </w:tc>
        <w:tc>
          <w:tcPr>
            <w:tcW w:w="1318" w:type="dxa"/>
            <w:vAlign w:val="center"/>
          </w:tcPr>
          <w:p w14:paraId="52DE10B0">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3万元</w:t>
            </w:r>
          </w:p>
        </w:tc>
        <w:tc>
          <w:tcPr>
            <w:tcW w:w="1425" w:type="dxa"/>
            <w:vAlign w:val="center"/>
          </w:tcPr>
          <w:p w14:paraId="00886054">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216C3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7F89BF1B">
            <w:pPr>
              <w:rPr>
                <w:rFonts w:ascii="仿宋_GB2312" w:hAnsi="仿宋_GB2312" w:eastAsia="仿宋_GB2312" w:cs="仿宋_GB2312"/>
                <w:szCs w:val="21"/>
              </w:rPr>
            </w:pPr>
          </w:p>
        </w:tc>
        <w:tc>
          <w:tcPr>
            <w:tcW w:w="689" w:type="dxa"/>
            <w:vMerge w:val="restart"/>
          </w:tcPr>
          <w:p w14:paraId="57EAD293">
            <w:pPr>
              <w:jc w:val="center"/>
              <w:rPr>
                <w:rFonts w:ascii="仿宋_GB2312" w:hAnsi="仿宋_GB2312" w:eastAsia="仿宋_GB2312" w:cs="仿宋_GB2312"/>
                <w:b/>
                <w:bCs/>
                <w:szCs w:val="21"/>
              </w:rPr>
            </w:pPr>
          </w:p>
          <w:p w14:paraId="47FA898C">
            <w:pPr>
              <w:jc w:val="center"/>
              <w:rPr>
                <w:rFonts w:ascii="仿宋_GB2312" w:hAnsi="仿宋_GB2312" w:eastAsia="仿宋_GB2312" w:cs="仿宋_GB2312"/>
                <w:b/>
                <w:bCs/>
                <w:szCs w:val="21"/>
              </w:rPr>
            </w:pPr>
          </w:p>
          <w:p w14:paraId="28030BCD">
            <w:pPr>
              <w:jc w:val="center"/>
              <w:rPr>
                <w:rFonts w:ascii="仿宋_GB2312" w:hAnsi="仿宋_GB2312" w:eastAsia="仿宋_GB2312" w:cs="仿宋_GB2312"/>
                <w:b/>
                <w:bCs/>
                <w:szCs w:val="21"/>
              </w:rPr>
            </w:pPr>
          </w:p>
          <w:p w14:paraId="6601275E">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效益 指标</w:t>
            </w:r>
          </w:p>
          <w:p w14:paraId="38C59A6D">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（20分）</w:t>
            </w:r>
          </w:p>
        </w:tc>
        <w:tc>
          <w:tcPr>
            <w:tcW w:w="1119" w:type="dxa"/>
            <w:vAlign w:val="center"/>
          </w:tcPr>
          <w:p w14:paraId="4BBC6E86">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经济效益指标（5分）</w:t>
            </w:r>
          </w:p>
        </w:tc>
        <w:tc>
          <w:tcPr>
            <w:tcW w:w="2375" w:type="dxa"/>
            <w:gridSpan w:val="3"/>
            <w:vAlign w:val="center"/>
          </w:tcPr>
          <w:p w14:paraId="50942EB3">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通过旅游画册宣传助推旅游产业发展</w:t>
            </w:r>
          </w:p>
        </w:tc>
        <w:tc>
          <w:tcPr>
            <w:tcW w:w="1730" w:type="dxa"/>
            <w:gridSpan w:val="2"/>
            <w:vAlign w:val="center"/>
          </w:tcPr>
          <w:p w14:paraId="440293CB">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03D5FAF2">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14:paraId="224A069F">
            <w:pPr>
              <w:jc w:val="center"/>
              <w:rPr>
                <w:rFonts w:ascii="仿宋_GB2312" w:hAnsi="仿宋_GB2312" w:eastAsia="仿宋_GB2312" w:cs="仿宋_GB2312"/>
                <w:szCs w:val="21"/>
              </w:rPr>
            </w:pPr>
            <w:r>
              <w:rPr>
                <w:rFonts w:hint="eastAsia" w:ascii="仿宋_GB2312" w:hAnsi="仿宋_GB2312" w:eastAsia="仿宋_GB2312" w:cs="仿宋_GB2312"/>
                <w:szCs w:val="21"/>
              </w:rPr>
              <w:t>4分</w:t>
            </w:r>
          </w:p>
        </w:tc>
      </w:tr>
      <w:tr w14:paraId="0F0DB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01415447">
            <w:pPr>
              <w:rPr>
                <w:rFonts w:ascii="仿宋_GB2312" w:hAnsi="仿宋_GB2312" w:eastAsia="仿宋_GB2312" w:cs="仿宋_GB2312"/>
                <w:szCs w:val="21"/>
              </w:rPr>
            </w:pPr>
          </w:p>
        </w:tc>
        <w:tc>
          <w:tcPr>
            <w:tcW w:w="689" w:type="dxa"/>
            <w:vMerge w:val="continue"/>
          </w:tcPr>
          <w:p w14:paraId="64ABE1CD">
            <w:pPr>
              <w:jc w:val="center"/>
              <w:rPr>
                <w:rFonts w:ascii="仿宋_GB2312" w:hAnsi="仿宋_GB2312" w:eastAsia="仿宋_GB2312" w:cs="仿宋_GB2312"/>
                <w:b/>
                <w:bCs/>
                <w:szCs w:val="21"/>
              </w:rPr>
            </w:pPr>
          </w:p>
        </w:tc>
        <w:tc>
          <w:tcPr>
            <w:tcW w:w="1119" w:type="dxa"/>
            <w:vAlign w:val="center"/>
          </w:tcPr>
          <w:p w14:paraId="41B5EC22">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社会效益</w:t>
            </w:r>
          </w:p>
          <w:p w14:paraId="4A69E70F">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指标（5分）</w:t>
            </w:r>
          </w:p>
        </w:tc>
        <w:tc>
          <w:tcPr>
            <w:tcW w:w="2375" w:type="dxa"/>
            <w:gridSpan w:val="3"/>
            <w:vAlign w:val="center"/>
          </w:tcPr>
          <w:p w14:paraId="3EDA32BA">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丰富全区人民精神旅游生活，实现社会效益和经济效益相统一。</w:t>
            </w:r>
          </w:p>
        </w:tc>
        <w:tc>
          <w:tcPr>
            <w:tcW w:w="1730" w:type="dxa"/>
            <w:gridSpan w:val="2"/>
            <w:vAlign w:val="center"/>
          </w:tcPr>
          <w:p w14:paraId="4BE09183">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116A725C">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14:paraId="44EA4AD0">
            <w:pPr>
              <w:jc w:val="center"/>
              <w:rPr>
                <w:rFonts w:ascii="仿宋_GB2312" w:hAnsi="仿宋_GB2312" w:eastAsia="仿宋_GB2312" w:cs="仿宋_GB2312"/>
                <w:szCs w:val="21"/>
              </w:rPr>
            </w:pPr>
            <w:r>
              <w:rPr>
                <w:rFonts w:hint="eastAsia" w:ascii="仿宋_GB2312" w:hAnsi="仿宋_GB2312" w:eastAsia="仿宋_GB2312" w:cs="仿宋_GB2312"/>
                <w:szCs w:val="21"/>
              </w:rPr>
              <w:t>4分</w:t>
            </w:r>
          </w:p>
        </w:tc>
      </w:tr>
      <w:tr w14:paraId="6A59C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39A49667">
            <w:pPr>
              <w:rPr>
                <w:rFonts w:ascii="仿宋_GB2312" w:hAnsi="仿宋_GB2312" w:eastAsia="仿宋_GB2312" w:cs="仿宋_GB2312"/>
                <w:szCs w:val="21"/>
              </w:rPr>
            </w:pPr>
          </w:p>
        </w:tc>
        <w:tc>
          <w:tcPr>
            <w:tcW w:w="689" w:type="dxa"/>
            <w:vMerge w:val="continue"/>
          </w:tcPr>
          <w:p w14:paraId="17392B17">
            <w:pPr>
              <w:jc w:val="center"/>
              <w:rPr>
                <w:rFonts w:ascii="仿宋_GB2312" w:hAnsi="仿宋_GB2312" w:eastAsia="仿宋_GB2312" w:cs="仿宋_GB2312"/>
                <w:b/>
                <w:bCs/>
                <w:szCs w:val="21"/>
              </w:rPr>
            </w:pPr>
          </w:p>
        </w:tc>
        <w:tc>
          <w:tcPr>
            <w:tcW w:w="1119" w:type="dxa"/>
            <w:vAlign w:val="center"/>
          </w:tcPr>
          <w:p w14:paraId="085534EB">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环境效益指标</w:t>
            </w:r>
            <w:r>
              <w:rPr>
                <w:rFonts w:hint="eastAsia" w:ascii="仿宋_GB2312" w:hAnsi="仿宋_GB2312" w:eastAsia="仿宋_GB2312" w:cs="仿宋_GB2312"/>
                <w:kern w:val="0"/>
                <w:szCs w:val="20"/>
              </w:rPr>
              <w:t>（5分）</w:t>
            </w:r>
          </w:p>
        </w:tc>
        <w:tc>
          <w:tcPr>
            <w:tcW w:w="2375" w:type="dxa"/>
            <w:gridSpan w:val="3"/>
            <w:vAlign w:val="center"/>
          </w:tcPr>
          <w:p w14:paraId="574D0CE3">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提升文明旅游理念，争创文明城市。</w:t>
            </w:r>
          </w:p>
        </w:tc>
        <w:tc>
          <w:tcPr>
            <w:tcW w:w="1730" w:type="dxa"/>
            <w:gridSpan w:val="2"/>
            <w:vAlign w:val="center"/>
          </w:tcPr>
          <w:p w14:paraId="08D99F6A">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014C232B">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良好</w:t>
            </w:r>
          </w:p>
        </w:tc>
        <w:tc>
          <w:tcPr>
            <w:tcW w:w="1425" w:type="dxa"/>
            <w:vAlign w:val="center"/>
          </w:tcPr>
          <w:p w14:paraId="5E914911">
            <w:pPr>
              <w:jc w:val="center"/>
              <w:rPr>
                <w:rFonts w:ascii="仿宋_GB2312" w:hAnsi="仿宋_GB2312" w:eastAsia="仿宋_GB2312" w:cs="仿宋_GB2312"/>
                <w:szCs w:val="21"/>
              </w:rPr>
            </w:pPr>
            <w:r>
              <w:rPr>
                <w:rFonts w:hint="eastAsia" w:ascii="仿宋_GB2312" w:hAnsi="仿宋_GB2312" w:eastAsia="仿宋_GB2312" w:cs="仿宋_GB2312"/>
                <w:szCs w:val="21"/>
              </w:rPr>
              <w:t>5分</w:t>
            </w:r>
          </w:p>
        </w:tc>
      </w:tr>
      <w:tr w14:paraId="0BC85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09730930">
            <w:pPr>
              <w:rPr>
                <w:rFonts w:ascii="仿宋_GB2312" w:hAnsi="仿宋_GB2312" w:eastAsia="仿宋_GB2312" w:cs="仿宋_GB2312"/>
                <w:szCs w:val="21"/>
              </w:rPr>
            </w:pPr>
          </w:p>
        </w:tc>
        <w:tc>
          <w:tcPr>
            <w:tcW w:w="689" w:type="dxa"/>
            <w:vMerge w:val="continue"/>
            <w:tcBorders>
              <w:bottom w:val="nil"/>
            </w:tcBorders>
          </w:tcPr>
          <w:p w14:paraId="3C2DCAD5">
            <w:pPr>
              <w:jc w:val="center"/>
              <w:rPr>
                <w:rFonts w:ascii="仿宋_GB2312" w:hAnsi="仿宋_GB2312" w:eastAsia="仿宋_GB2312" w:cs="仿宋_GB2312"/>
                <w:b/>
                <w:bCs/>
                <w:szCs w:val="21"/>
              </w:rPr>
            </w:pPr>
          </w:p>
        </w:tc>
        <w:tc>
          <w:tcPr>
            <w:tcW w:w="1119" w:type="dxa"/>
            <w:vAlign w:val="center"/>
          </w:tcPr>
          <w:p w14:paraId="05636A65">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0"/>
              </w:rPr>
              <w:t>可持续影响指标（5分）</w:t>
            </w:r>
          </w:p>
        </w:tc>
        <w:tc>
          <w:tcPr>
            <w:tcW w:w="2375" w:type="dxa"/>
            <w:gridSpan w:val="3"/>
            <w:vAlign w:val="center"/>
          </w:tcPr>
          <w:p w14:paraId="770E3B18">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打造下陆区旅游名片，提升下陆区知名度，推动旅游转型升级。</w:t>
            </w:r>
          </w:p>
        </w:tc>
        <w:tc>
          <w:tcPr>
            <w:tcW w:w="1730" w:type="dxa"/>
            <w:gridSpan w:val="2"/>
            <w:vAlign w:val="center"/>
          </w:tcPr>
          <w:p w14:paraId="749BB477">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6BC75054">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14:paraId="3FD63725">
            <w:pPr>
              <w:jc w:val="center"/>
              <w:rPr>
                <w:rFonts w:ascii="仿宋_GB2312" w:hAnsi="仿宋_GB2312" w:eastAsia="仿宋_GB2312" w:cs="仿宋_GB2312"/>
                <w:szCs w:val="21"/>
              </w:rPr>
            </w:pPr>
            <w:r>
              <w:rPr>
                <w:rFonts w:hint="eastAsia" w:ascii="仿宋_GB2312" w:hAnsi="仿宋_GB2312" w:eastAsia="仿宋_GB2312" w:cs="仿宋_GB2312"/>
                <w:szCs w:val="21"/>
              </w:rPr>
              <w:t>4分</w:t>
            </w:r>
          </w:p>
        </w:tc>
      </w:tr>
      <w:tr w14:paraId="4D769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64125B45">
            <w:pPr>
              <w:rPr>
                <w:rFonts w:ascii="仿宋_GB2312" w:hAnsi="仿宋_GB2312" w:eastAsia="仿宋_GB2312" w:cs="仿宋_GB2312"/>
                <w:szCs w:val="21"/>
              </w:rPr>
            </w:pPr>
          </w:p>
        </w:tc>
        <w:tc>
          <w:tcPr>
            <w:tcW w:w="689" w:type="dxa"/>
            <w:tcBorders>
              <w:bottom w:val="nil"/>
            </w:tcBorders>
            <w:vAlign w:val="center"/>
          </w:tcPr>
          <w:p w14:paraId="70703DB6">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满意</w:t>
            </w:r>
          </w:p>
          <w:p w14:paraId="6A234AA6">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度指</w:t>
            </w:r>
          </w:p>
          <w:p w14:paraId="2A2297D9">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5B904270">
            <w:pPr>
              <w:jc w:val="center"/>
              <w:rPr>
                <w:rFonts w:ascii="仿宋_GB2312" w:hAnsi="仿宋_GB2312" w:eastAsia="仿宋_GB2312" w:cs="仿宋_GB2312"/>
                <w:b/>
                <w:bCs/>
                <w:szCs w:val="21"/>
              </w:rPr>
            </w:pPr>
          </w:p>
        </w:tc>
        <w:tc>
          <w:tcPr>
            <w:tcW w:w="1119" w:type="dxa"/>
            <w:vAlign w:val="center"/>
          </w:tcPr>
          <w:p w14:paraId="255054E3">
            <w:pPr>
              <w:widowControl/>
              <w:jc w:val="center"/>
              <w:rPr>
                <w:rFonts w:ascii="仿宋_GB2312" w:hAnsi="仿宋_GB2312" w:eastAsia="仿宋_GB2312" w:cs="仿宋_GB2312"/>
                <w:szCs w:val="21"/>
              </w:rPr>
            </w:pPr>
            <w:r>
              <w:rPr>
                <w:rFonts w:hint="eastAsia" w:ascii="仿宋_GB2312" w:hAnsi="宋体" w:eastAsia="仿宋_GB2312" w:cs="仿宋_GB2312"/>
                <w:kern w:val="0"/>
                <w:szCs w:val="20"/>
              </w:rPr>
              <w:t>服务对象满意度指标</w:t>
            </w:r>
          </w:p>
        </w:tc>
        <w:tc>
          <w:tcPr>
            <w:tcW w:w="2375" w:type="dxa"/>
            <w:gridSpan w:val="3"/>
            <w:vAlign w:val="center"/>
          </w:tcPr>
          <w:p w14:paraId="570F3B65">
            <w:pPr>
              <w:jc w:val="center"/>
              <w:rPr>
                <w:rFonts w:ascii="仿宋_GB2312" w:hAnsi="仿宋_GB2312" w:eastAsia="仿宋_GB2312" w:cs="仿宋_GB2312"/>
                <w:szCs w:val="21"/>
              </w:rPr>
            </w:pPr>
            <w:r>
              <w:rPr>
                <w:rFonts w:hint="eastAsia" w:ascii="仿宋_GB2312" w:hAnsi="仿宋_GB2312" w:eastAsia="仿宋_GB2312" w:cs="仿宋_GB2312"/>
                <w:szCs w:val="21"/>
              </w:rPr>
              <w:t>通过旅游工作的开展，力争下陆区人民对区文旅局活动实施开展的满意度达到较好水平。</w:t>
            </w:r>
          </w:p>
        </w:tc>
        <w:tc>
          <w:tcPr>
            <w:tcW w:w="1730" w:type="dxa"/>
            <w:gridSpan w:val="2"/>
            <w:vAlign w:val="center"/>
          </w:tcPr>
          <w:p w14:paraId="79A5DA4F">
            <w:pPr>
              <w:jc w:val="center"/>
              <w:rPr>
                <w:rFonts w:ascii="仿宋_GB2312" w:hAnsi="仿宋_GB2312" w:eastAsia="仿宋_GB2312" w:cs="仿宋_GB2312"/>
                <w:szCs w:val="21"/>
              </w:rPr>
            </w:pPr>
            <w:r>
              <w:rPr>
                <w:rFonts w:hint="eastAsia" w:ascii="仿宋_GB2312" w:hAnsi="仿宋_GB2312" w:eastAsia="仿宋_GB2312" w:cs="仿宋_GB2312"/>
                <w:kern w:val="0"/>
                <w:szCs w:val="20"/>
              </w:rPr>
              <w:t>良好</w:t>
            </w:r>
          </w:p>
        </w:tc>
        <w:tc>
          <w:tcPr>
            <w:tcW w:w="1318" w:type="dxa"/>
            <w:vAlign w:val="center"/>
          </w:tcPr>
          <w:p w14:paraId="075F642E">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5" w:type="dxa"/>
            <w:vAlign w:val="center"/>
          </w:tcPr>
          <w:p w14:paraId="1822C892">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757E2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6" w:hRule="atLeast"/>
        </w:trPr>
        <w:tc>
          <w:tcPr>
            <w:tcW w:w="814" w:type="dxa"/>
          </w:tcPr>
          <w:p w14:paraId="772EB673">
            <w:pPr>
              <w:spacing w:before="58" w:line="223" w:lineRule="auto"/>
              <w:ind w:right="115"/>
              <w:jc w:val="center"/>
              <w:rPr>
                <w:rFonts w:ascii="仿宋_GB2312" w:hAnsi="仿宋_GB2312" w:eastAsia="仿宋_GB2312" w:cs="仿宋_GB2312"/>
                <w:szCs w:val="21"/>
              </w:rPr>
            </w:pPr>
            <w:r>
              <w:rPr>
                <w:rFonts w:hint="eastAsia" w:ascii="仿宋_GB2312" w:hAnsi="仿宋_GB2312" w:eastAsia="仿宋_GB2312" w:cs="仿宋_GB2312"/>
                <w:b/>
                <w:bCs/>
                <w:szCs w:val="21"/>
              </w:rPr>
              <w:t>年度 绩效 目标2</w:t>
            </w:r>
          </w:p>
        </w:tc>
        <w:tc>
          <w:tcPr>
            <w:tcW w:w="689" w:type="dxa"/>
          </w:tcPr>
          <w:p w14:paraId="0E013191">
            <w:pPr>
              <w:rPr>
                <w:rFonts w:ascii="仿宋_GB2312" w:hAnsi="仿宋_GB2312" w:eastAsia="仿宋_GB2312" w:cs="仿宋_GB2312"/>
                <w:szCs w:val="21"/>
              </w:rPr>
            </w:pPr>
          </w:p>
        </w:tc>
        <w:tc>
          <w:tcPr>
            <w:tcW w:w="1119" w:type="dxa"/>
          </w:tcPr>
          <w:p w14:paraId="121F69C7">
            <w:pPr>
              <w:rPr>
                <w:rFonts w:ascii="仿宋_GB2312" w:hAnsi="仿宋_GB2312" w:eastAsia="仿宋_GB2312" w:cs="仿宋_GB2312"/>
                <w:szCs w:val="21"/>
              </w:rPr>
            </w:pPr>
          </w:p>
        </w:tc>
        <w:tc>
          <w:tcPr>
            <w:tcW w:w="2375" w:type="dxa"/>
            <w:gridSpan w:val="3"/>
          </w:tcPr>
          <w:p w14:paraId="4D1B832C">
            <w:pPr>
              <w:rPr>
                <w:rFonts w:ascii="仿宋_GB2312" w:hAnsi="仿宋_GB2312" w:eastAsia="仿宋_GB2312" w:cs="仿宋_GB2312"/>
                <w:szCs w:val="21"/>
              </w:rPr>
            </w:pPr>
          </w:p>
        </w:tc>
        <w:tc>
          <w:tcPr>
            <w:tcW w:w="1730" w:type="dxa"/>
            <w:gridSpan w:val="2"/>
          </w:tcPr>
          <w:p w14:paraId="07281116">
            <w:pPr>
              <w:rPr>
                <w:rFonts w:ascii="仿宋_GB2312" w:hAnsi="仿宋_GB2312" w:eastAsia="仿宋_GB2312" w:cs="仿宋_GB2312"/>
                <w:szCs w:val="21"/>
              </w:rPr>
            </w:pPr>
          </w:p>
        </w:tc>
        <w:tc>
          <w:tcPr>
            <w:tcW w:w="1318" w:type="dxa"/>
          </w:tcPr>
          <w:p w14:paraId="31F7C003">
            <w:pPr>
              <w:rPr>
                <w:rFonts w:ascii="仿宋_GB2312" w:hAnsi="仿宋_GB2312" w:eastAsia="仿宋_GB2312" w:cs="仿宋_GB2312"/>
                <w:szCs w:val="21"/>
              </w:rPr>
            </w:pPr>
          </w:p>
        </w:tc>
        <w:tc>
          <w:tcPr>
            <w:tcW w:w="1425" w:type="dxa"/>
          </w:tcPr>
          <w:p w14:paraId="1F56C7F9">
            <w:pPr>
              <w:rPr>
                <w:rFonts w:ascii="仿宋_GB2312" w:hAnsi="仿宋_GB2312" w:eastAsia="仿宋_GB2312" w:cs="仿宋_GB2312"/>
                <w:szCs w:val="21"/>
              </w:rPr>
            </w:pPr>
          </w:p>
        </w:tc>
      </w:tr>
      <w:tr w14:paraId="46B90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tcPr>
          <w:p w14:paraId="0FFA582D">
            <w:pPr>
              <w:spacing w:before="159" w:line="220" w:lineRule="auto"/>
              <w:ind w:left="175"/>
              <w:rPr>
                <w:rFonts w:ascii="仿宋_GB2312" w:hAnsi="仿宋_GB2312" w:eastAsia="仿宋_GB2312" w:cs="仿宋_GB2312"/>
                <w:szCs w:val="21"/>
              </w:rPr>
            </w:pPr>
            <w:r>
              <w:rPr>
                <w:rFonts w:hint="eastAsia" w:ascii="仿宋_GB2312" w:hAnsi="仿宋_GB2312" w:eastAsia="仿宋_GB2312" w:cs="仿宋_GB2312"/>
                <w:b/>
                <w:bCs/>
                <w:spacing w:val="4"/>
                <w:szCs w:val="21"/>
              </w:rPr>
              <w:t>总分</w:t>
            </w:r>
          </w:p>
        </w:tc>
        <w:tc>
          <w:tcPr>
            <w:tcW w:w="8656" w:type="dxa"/>
            <w:gridSpan w:val="9"/>
            <w:vAlign w:val="center"/>
          </w:tcPr>
          <w:p w14:paraId="22EAE71B">
            <w:pPr>
              <w:jc w:val="center"/>
              <w:rPr>
                <w:rFonts w:ascii="仿宋_GB2312" w:hAnsi="仿宋_GB2312" w:eastAsia="仿宋_GB2312" w:cs="仿宋_GB2312"/>
                <w:szCs w:val="21"/>
              </w:rPr>
            </w:pPr>
            <w:r>
              <w:rPr>
                <w:rFonts w:hint="eastAsia" w:ascii="仿宋_GB2312" w:hAnsi="仿宋_GB2312" w:eastAsia="仿宋_GB2312" w:cs="仿宋_GB2312"/>
                <w:szCs w:val="21"/>
              </w:rPr>
              <w:t>96分</w:t>
            </w:r>
          </w:p>
        </w:tc>
      </w:tr>
      <w:tr w14:paraId="09AF6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1" w:hRule="atLeast"/>
        </w:trPr>
        <w:tc>
          <w:tcPr>
            <w:tcW w:w="814" w:type="dxa"/>
            <w:vAlign w:val="center"/>
          </w:tcPr>
          <w:p w14:paraId="659B7592">
            <w:pPr>
              <w:jc w:val="center"/>
              <w:rPr>
                <w:rFonts w:ascii="仿宋_GB2312" w:hAnsi="仿宋_GB2312" w:eastAsia="仿宋_GB2312" w:cs="仿宋_GB2312"/>
                <w:b/>
                <w:bCs/>
                <w:spacing w:val="4"/>
                <w:szCs w:val="21"/>
              </w:rPr>
            </w:pPr>
            <w:r>
              <w:rPr>
                <w:rFonts w:hint="eastAsia" w:ascii="仿宋_GB2312" w:hAnsi="仿宋_GB2312" w:eastAsia="仿宋_GB2312" w:cs="仿宋_GB2312"/>
                <w:b/>
                <w:bCs/>
              </w:rPr>
              <w:t>偏差大或目标未完成原因分析</w:t>
            </w:r>
          </w:p>
        </w:tc>
        <w:tc>
          <w:tcPr>
            <w:tcW w:w="8656" w:type="dxa"/>
            <w:gridSpan w:val="9"/>
            <w:vAlign w:val="center"/>
          </w:tcPr>
          <w:p w14:paraId="74837586">
            <w:pPr>
              <w:jc w:val="center"/>
              <w:rPr>
                <w:rFonts w:ascii="仿宋_GB2312" w:hAnsi="仿宋_GB2312" w:eastAsia="仿宋_GB2312" w:cs="仿宋_GB2312"/>
                <w:szCs w:val="21"/>
              </w:rPr>
            </w:pPr>
          </w:p>
        </w:tc>
      </w:tr>
      <w:tr w14:paraId="12C5E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9" w:hRule="atLeast"/>
        </w:trPr>
        <w:tc>
          <w:tcPr>
            <w:tcW w:w="814" w:type="dxa"/>
            <w:vAlign w:val="center"/>
          </w:tcPr>
          <w:p w14:paraId="40F29E4E">
            <w:pPr>
              <w:spacing w:before="159" w:line="220" w:lineRule="auto"/>
              <w:jc w:val="left"/>
              <w:rPr>
                <w:rFonts w:ascii="仿宋_GB2312" w:hAnsi="仿宋_GB2312" w:eastAsia="仿宋_GB2312" w:cs="仿宋_GB2312"/>
                <w:b/>
                <w:bCs/>
                <w:spacing w:val="4"/>
                <w:szCs w:val="21"/>
              </w:rPr>
            </w:pPr>
            <w:r>
              <w:rPr>
                <w:rFonts w:hint="eastAsia" w:ascii="仿宋_GB2312" w:hAnsi="仿宋_GB2312" w:eastAsia="仿宋_GB2312" w:cs="仿宋_GB2312"/>
                <w:b/>
                <w:bCs/>
              </w:rPr>
              <w:t>改进措施及 结果应用方案</w:t>
            </w:r>
          </w:p>
        </w:tc>
        <w:tc>
          <w:tcPr>
            <w:tcW w:w="8656" w:type="dxa"/>
            <w:gridSpan w:val="9"/>
            <w:vAlign w:val="center"/>
          </w:tcPr>
          <w:p w14:paraId="6A0CB737">
            <w:pPr>
              <w:jc w:val="center"/>
              <w:rPr>
                <w:rFonts w:ascii="仿宋_GB2312" w:hAnsi="仿宋_GB2312" w:eastAsia="仿宋_GB2312" w:cs="仿宋_GB2312"/>
                <w:szCs w:val="21"/>
              </w:rPr>
            </w:pPr>
          </w:p>
        </w:tc>
      </w:tr>
    </w:tbl>
    <w:p w14:paraId="68DBEE60">
      <w:pPr>
        <w:widowControl/>
        <w:jc w:val="left"/>
        <w:rPr>
          <w:rFonts w:hint="eastAsia" w:ascii="宋体" w:hAnsi="宋体" w:eastAsia="宋体" w:cs="宋体"/>
          <w:kern w:val="0"/>
          <w:sz w:val="28"/>
          <w:szCs w:val="28"/>
        </w:rPr>
      </w:pPr>
      <w:r>
        <w:rPr>
          <w:rStyle w:val="8"/>
          <w:rFonts w:hint="eastAsia" w:ascii="宋体" w:hAnsi="宋体" w:eastAsia="宋体" w:cs="宋体"/>
          <w:kern w:val="0"/>
          <w:sz w:val="28"/>
          <w:szCs w:val="28"/>
        </w:rPr>
        <w:t>4.区图书馆升级改造经费绩效自评</w:t>
      </w:r>
      <w:r>
        <w:rPr>
          <w:rFonts w:hint="eastAsia" w:ascii="宋体" w:hAnsi="宋体" w:eastAsia="宋体" w:cs="宋体"/>
          <w:kern w:val="0"/>
          <w:sz w:val="28"/>
          <w:szCs w:val="28"/>
        </w:rPr>
        <w:br w:type="textWrapping"/>
      </w:r>
      <w:r>
        <w:rPr>
          <w:rFonts w:hint="eastAsia" w:ascii="宋体" w:hAnsi="宋体" w:eastAsia="宋体" w:cs="宋体"/>
          <w:kern w:val="0"/>
          <w:sz w:val="28"/>
          <w:szCs w:val="28"/>
        </w:rPr>
        <w:t>项目全年预算数为3万元，其中：一般公共预算财政拨款3万元。执行数为3万元，完成预算100%。</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主要产出和效益：不断提升图书馆服务的标准化、均等化水平，满足群众的基本文化要求，丰富全区人民精神文化生活，公共文化服务体系建设群众满意度高。一是对图书进行编目大于6万册；二是图书标签的安装和注册；三是组织实施文化活动实现社会效益和经济效益相统一：良好；四是丰富全区人民精神文化生活，公共文化服务体系建设群众满意度高；组织实施文化活动实现社会效益和经济效益相统一。良好。</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发现的问题及原因：预算执行率基本达到预定目标，但受资金影响，部分项目无法改造升级。</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下一步改进措施：结合以往年度实际情况，科学测算相关工作经费预算，进一步提高预算编制的准确性。</w:t>
      </w:r>
    </w:p>
    <w:p w14:paraId="49281B78">
      <w:pPr>
        <w:widowControl/>
        <w:jc w:val="center"/>
        <w:rPr>
          <w:rFonts w:hint="eastAsia" w:ascii="宋体" w:hAnsi="宋体" w:eastAsia="宋体" w:cs="宋体"/>
          <w:kern w:val="0"/>
          <w:sz w:val="28"/>
          <w:szCs w:val="28"/>
        </w:rPr>
      </w:pPr>
      <w:r>
        <w:rPr>
          <w:rStyle w:val="8"/>
          <w:rFonts w:hint="eastAsia" w:ascii="宋体" w:hAnsi="宋体" w:eastAsia="宋体" w:cs="宋体"/>
          <w:kern w:val="0"/>
          <w:sz w:val="28"/>
          <w:szCs w:val="28"/>
        </w:rPr>
        <w:t>区图书馆升级改造经费绩效自评</w:t>
      </w:r>
    </w:p>
    <w:tbl>
      <w:tblPr>
        <w:tblStyle w:val="12"/>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204"/>
        <w:gridCol w:w="1502"/>
        <w:gridCol w:w="121"/>
        <w:gridCol w:w="1318"/>
        <w:gridCol w:w="1425"/>
      </w:tblGrid>
      <w:tr w14:paraId="50094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tcPr>
          <w:p w14:paraId="576A7520">
            <w:pPr>
              <w:spacing w:before="154"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项目名称</w:t>
            </w:r>
          </w:p>
        </w:tc>
        <w:tc>
          <w:tcPr>
            <w:tcW w:w="7967" w:type="dxa"/>
            <w:gridSpan w:val="8"/>
            <w:vAlign w:val="center"/>
          </w:tcPr>
          <w:p w14:paraId="7087E267">
            <w:pPr>
              <w:jc w:val="center"/>
              <w:rPr>
                <w:rFonts w:ascii="仿宋_GB2312" w:hAnsi="仿宋_GB2312" w:eastAsia="仿宋_GB2312" w:cs="仿宋_GB2312"/>
                <w:szCs w:val="21"/>
              </w:rPr>
            </w:pPr>
            <w:r>
              <w:rPr>
                <w:rFonts w:hint="eastAsia" w:ascii="仿宋_GB2312" w:hAnsi="仿宋_GB2312" w:eastAsia="仿宋_GB2312" w:cs="仿宋_GB2312"/>
                <w:szCs w:val="21"/>
              </w:rPr>
              <w:t>图书馆升级改造经费</w:t>
            </w:r>
          </w:p>
        </w:tc>
      </w:tr>
      <w:tr w14:paraId="1F70F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tcPr>
          <w:p w14:paraId="7D1E9662">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6"/>
                <w:szCs w:val="21"/>
              </w:rPr>
              <w:t>主管部门</w:t>
            </w:r>
          </w:p>
        </w:tc>
        <w:tc>
          <w:tcPr>
            <w:tcW w:w="3397" w:type="dxa"/>
            <w:gridSpan w:val="3"/>
          </w:tcPr>
          <w:p w14:paraId="4667BD6A">
            <w:pP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c>
          <w:tcPr>
            <w:tcW w:w="1706" w:type="dxa"/>
            <w:gridSpan w:val="2"/>
          </w:tcPr>
          <w:p w14:paraId="0E9FB3C1">
            <w:pPr>
              <w:spacing w:before="150" w:line="220" w:lineRule="auto"/>
              <w:jc w:val="center"/>
              <w:rPr>
                <w:rFonts w:ascii="仿宋_GB2312" w:hAnsi="仿宋_GB2312" w:eastAsia="仿宋_GB2312" w:cs="仿宋_GB2312"/>
                <w:szCs w:val="21"/>
              </w:rPr>
            </w:pPr>
            <w:r>
              <w:rPr>
                <w:rFonts w:hint="eastAsia" w:ascii="仿宋_GB2312" w:hAnsi="仿宋_GB2312" w:eastAsia="仿宋_GB2312" w:cs="仿宋_GB2312"/>
                <w:spacing w:val="1"/>
                <w:szCs w:val="21"/>
              </w:rPr>
              <w:t>项目实施单位</w:t>
            </w:r>
          </w:p>
        </w:tc>
        <w:tc>
          <w:tcPr>
            <w:tcW w:w="2864" w:type="dxa"/>
            <w:gridSpan w:val="3"/>
            <w:vAlign w:val="center"/>
          </w:tcPr>
          <w:p w14:paraId="00140497">
            <w:pPr>
              <w:jc w:val="center"/>
              <w:rPr>
                <w:rFonts w:ascii="仿宋_GB2312" w:hAnsi="仿宋_GB2312" w:eastAsia="仿宋_GB2312" w:cs="仿宋_GB2312"/>
                <w:szCs w:val="21"/>
              </w:rPr>
            </w:pPr>
            <w:r>
              <w:rPr>
                <w:rFonts w:hint="eastAsia" w:ascii="仿宋_GB2312" w:hAnsi="仿宋_GB2312" w:eastAsia="仿宋_GB2312" w:cs="仿宋_GB2312"/>
                <w:szCs w:val="21"/>
              </w:rPr>
              <w:t>黄石市下陆区文化和旅游局</w:t>
            </w:r>
          </w:p>
        </w:tc>
      </w:tr>
      <w:tr w14:paraId="46064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64579A4F">
            <w:pPr>
              <w:spacing w:before="150" w:line="219" w:lineRule="auto"/>
              <w:ind w:left="304"/>
              <w:rPr>
                <w:rFonts w:ascii="仿宋_GB2312" w:hAnsi="仿宋_GB2312" w:eastAsia="仿宋_GB2312" w:cs="仿宋_GB2312"/>
                <w:szCs w:val="21"/>
              </w:rPr>
            </w:pPr>
            <w:r>
              <w:rPr>
                <w:rFonts w:hint="eastAsia" w:ascii="仿宋_GB2312" w:hAnsi="仿宋_GB2312" w:eastAsia="仿宋_GB2312" w:cs="仿宋_GB2312"/>
                <w:spacing w:val="4"/>
                <w:szCs w:val="21"/>
              </w:rPr>
              <w:t>项目类别</w:t>
            </w:r>
          </w:p>
        </w:tc>
        <w:tc>
          <w:tcPr>
            <w:tcW w:w="7967" w:type="dxa"/>
            <w:gridSpan w:val="8"/>
          </w:tcPr>
          <w:p w14:paraId="38E74D1D">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1、部门预算项目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2、上级专项□</w:t>
            </w:r>
          </w:p>
        </w:tc>
      </w:tr>
      <w:tr w14:paraId="19575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tcPr>
          <w:p w14:paraId="666CE242">
            <w:pPr>
              <w:spacing w:before="150" w:line="220" w:lineRule="auto"/>
              <w:ind w:left="304"/>
              <w:rPr>
                <w:rFonts w:ascii="仿宋_GB2312" w:hAnsi="仿宋_GB2312" w:eastAsia="仿宋_GB2312" w:cs="仿宋_GB2312"/>
                <w:szCs w:val="21"/>
              </w:rPr>
            </w:pPr>
            <w:r>
              <w:rPr>
                <w:rFonts w:hint="eastAsia" w:ascii="仿宋_GB2312" w:hAnsi="仿宋_GB2312" w:eastAsia="仿宋_GB2312" w:cs="仿宋_GB2312"/>
                <w:spacing w:val="2"/>
                <w:szCs w:val="21"/>
              </w:rPr>
              <w:t>项目属性</w:t>
            </w:r>
          </w:p>
        </w:tc>
        <w:tc>
          <w:tcPr>
            <w:tcW w:w="7967" w:type="dxa"/>
            <w:gridSpan w:val="8"/>
          </w:tcPr>
          <w:p w14:paraId="76C6E4AF">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1、持续性项目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2、新增性项目□</w:t>
            </w:r>
          </w:p>
        </w:tc>
      </w:tr>
      <w:tr w14:paraId="237D3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tcPr>
          <w:p w14:paraId="56EC0381">
            <w:pPr>
              <w:spacing w:before="151" w:line="219" w:lineRule="auto"/>
              <w:ind w:left="304"/>
              <w:rPr>
                <w:rFonts w:ascii="仿宋_GB2312" w:hAnsi="仿宋_GB2312" w:eastAsia="仿宋_GB2312" w:cs="仿宋_GB2312"/>
                <w:szCs w:val="21"/>
              </w:rPr>
            </w:pPr>
            <w:r>
              <w:rPr>
                <w:rFonts w:hint="eastAsia" w:ascii="仿宋_GB2312" w:hAnsi="仿宋_GB2312" w:eastAsia="仿宋_GB2312" w:cs="仿宋_GB2312"/>
                <w:spacing w:val="3"/>
                <w:szCs w:val="21"/>
              </w:rPr>
              <w:t>项目类型</w:t>
            </w:r>
          </w:p>
        </w:tc>
        <w:tc>
          <w:tcPr>
            <w:tcW w:w="7967" w:type="dxa"/>
            <w:gridSpan w:val="8"/>
          </w:tcPr>
          <w:p w14:paraId="2608D5CC">
            <w:pPr>
              <w:spacing w:before="150" w:line="219" w:lineRule="auto"/>
              <w:ind w:left="304"/>
              <w:rPr>
                <w:rFonts w:ascii="仿宋_GB2312" w:hAnsi="仿宋_GB2312" w:eastAsia="仿宋_GB2312" w:cs="仿宋_GB2312"/>
                <w:spacing w:val="4"/>
                <w:szCs w:val="21"/>
              </w:rPr>
            </w:pPr>
            <w:r>
              <w:rPr>
                <w:rFonts w:hint="eastAsia" w:ascii="仿宋_GB2312" w:hAnsi="仿宋_GB2312" w:eastAsia="仿宋_GB2312" w:cs="仿宋_GB2312"/>
                <w:spacing w:val="4"/>
                <w:szCs w:val="21"/>
              </w:rPr>
              <w:t>1、常年性项目</w:t>
            </w:r>
            <w:r>
              <w:rPr>
                <w:rFonts w:hint="eastAsia" w:ascii="MS Gothic" w:hAnsi="MS Gothic" w:eastAsia="MS Gothic" w:cs="MS Gothic"/>
                <w:spacing w:val="4"/>
                <w:szCs w:val="21"/>
              </w:rPr>
              <w:t>☑</w:t>
            </w:r>
            <w:r>
              <w:rPr>
                <w:rFonts w:hint="eastAsia" w:ascii="仿宋_GB2312" w:hAnsi="仿宋_GB2312" w:eastAsia="仿宋_GB2312" w:cs="仿宋_GB2312"/>
                <w:spacing w:val="4"/>
                <w:szCs w:val="21"/>
              </w:rPr>
              <w:t xml:space="preserve">        2、延续性项目□       3、 一次性项目□</w:t>
            </w:r>
          </w:p>
        </w:tc>
      </w:tr>
      <w:tr w14:paraId="6CCE2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503" w:type="dxa"/>
            <w:gridSpan w:val="2"/>
            <w:vMerge w:val="restart"/>
            <w:tcBorders>
              <w:bottom w:val="nil"/>
            </w:tcBorders>
          </w:tcPr>
          <w:p w14:paraId="4ADCF46D">
            <w:pPr>
              <w:spacing w:before="201" w:line="219" w:lineRule="auto"/>
              <w:ind w:left="85"/>
              <w:rPr>
                <w:rFonts w:ascii="仿宋_GB2312" w:hAnsi="仿宋_GB2312" w:eastAsia="仿宋_GB2312" w:cs="仿宋_GB2312"/>
                <w:szCs w:val="21"/>
              </w:rPr>
            </w:pPr>
            <w:r>
              <w:rPr>
                <w:rFonts w:hint="eastAsia" w:ascii="仿宋_GB2312" w:hAnsi="仿宋_GB2312" w:eastAsia="仿宋_GB2312" w:cs="仿宋_GB2312"/>
                <w:spacing w:val="-2"/>
                <w:szCs w:val="21"/>
              </w:rPr>
              <w:t>预算执行情况</w:t>
            </w:r>
          </w:p>
          <w:p w14:paraId="125A185A">
            <w:pPr>
              <w:spacing w:before="9" w:line="220" w:lineRule="auto"/>
              <w:ind w:left="415"/>
              <w:rPr>
                <w:rFonts w:ascii="仿宋_GB2312" w:hAnsi="仿宋_GB2312" w:eastAsia="仿宋_GB2312" w:cs="仿宋_GB2312"/>
                <w:szCs w:val="21"/>
              </w:rPr>
            </w:pPr>
            <w:r>
              <w:rPr>
                <w:rFonts w:hint="eastAsia" w:ascii="仿宋_GB2312" w:hAnsi="仿宋_GB2312" w:eastAsia="仿宋_GB2312" w:cs="仿宋_GB2312"/>
                <w:spacing w:val="12"/>
                <w:szCs w:val="21"/>
              </w:rPr>
              <w:t>(万元)</w:t>
            </w:r>
          </w:p>
          <w:p w14:paraId="0AD69B67">
            <w:pPr>
              <w:spacing w:before="17" w:line="220" w:lineRule="auto"/>
              <w:ind w:left="415"/>
              <w:rPr>
                <w:rFonts w:ascii="仿宋_GB2312" w:hAnsi="仿宋_GB2312" w:eastAsia="仿宋_GB2312" w:cs="仿宋_GB2312"/>
                <w:szCs w:val="21"/>
              </w:rPr>
            </w:pPr>
            <w:r>
              <w:rPr>
                <w:rFonts w:hint="eastAsia" w:ascii="仿宋_GB2312" w:hAnsi="仿宋_GB2312" w:eastAsia="仿宋_GB2312" w:cs="仿宋_GB2312"/>
                <w:spacing w:val="9"/>
                <w:szCs w:val="21"/>
              </w:rPr>
              <w:t>(20分)</w:t>
            </w:r>
          </w:p>
        </w:tc>
        <w:tc>
          <w:tcPr>
            <w:tcW w:w="1119" w:type="dxa"/>
          </w:tcPr>
          <w:p w14:paraId="694ECD60">
            <w:pPr>
              <w:rPr>
                <w:rFonts w:ascii="仿宋_GB2312" w:hAnsi="仿宋_GB2312" w:eastAsia="仿宋_GB2312" w:cs="仿宋_GB2312"/>
                <w:szCs w:val="21"/>
              </w:rPr>
            </w:pPr>
          </w:p>
        </w:tc>
        <w:tc>
          <w:tcPr>
            <w:tcW w:w="1329" w:type="dxa"/>
          </w:tcPr>
          <w:p w14:paraId="4C1162AD">
            <w:pPr>
              <w:spacing w:before="171" w:line="219" w:lineRule="auto"/>
              <w:ind w:left="163"/>
              <w:jc w:val="center"/>
              <w:rPr>
                <w:rFonts w:ascii="仿宋_GB2312" w:hAnsi="仿宋_GB2312" w:eastAsia="仿宋_GB2312" w:cs="仿宋_GB2312"/>
                <w:szCs w:val="21"/>
              </w:rPr>
            </w:pPr>
            <w:r>
              <w:rPr>
                <w:rFonts w:hint="eastAsia" w:ascii="仿宋_GB2312" w:hAnsi="仿宋_GB2312" w:eastAsia="仿宋_GB2312" w:cs="仿宋_GB2312"/>
                <w:spacing w:val="8"/>
                <w:szCs w:val="21"/>
              </w:rPr>
              <w:t>预算数(A)</w:t>
            </w:r>
          </w:p>
        </w:tc>
        <w:tc>
          <w:tcPr>
            <w:tcW w:w="1153" w:type="dxa"/>
            <w:gridSpan w:val="2"/>
          </w:tcPr>
          <w:p w14:paraId="5F582A71">
            <w:pPr>
              <w:spacing w:before="171" w:line="219" w:lineRule="auto"/>
              <w:ind w:left="154"/>
              <w:jc w:val="center"/>
              <w:rPr>
                <w:rFonts w:ascii="仿宋_GB2312" w:hAnsi="仿宋_GB2312" w:eastAsia="仿宋_GB2312" w:cs="仿宋_GB2312"/>
                <w:szCs w:val="21"/>
              </w:rPr>
            </w:pPr>
            <w:r>
              <w:rPr>
                <w:rFonts w:hint="eastAsia" w:ascii="仿宋_GB2312" w:hAnsi="仿宋_GB2312" w:eastAsia="仿宋_GB2312" w:cs="仿宋_GB2312"/>
                <w:spacing w:val="8"/>
                <w:szCs w:val="21"/>
              </w:rPr>
              <w:t>执行数(B)</w:t>
            </w:r>
          </w:p>
        </w:tc>
        <w:tc>
          <w:tcPr>
            <w:tcW w:w="1623" w:type="dxa"/>
            <w:gridSpan w:val="2"/>
          </w:tcPr>
          <w:p w14:paraId="0629C81D">
            <w:pPr>
              <w:spacing w:before="171" w:line="219" w:lineRule="auto"/>
              <w:ind w:left="56"/>
              <w:jc w:val="center"/>
              <w:rPr>
                <w:rFonts w:ascii="仿宋_GB2312" w:hAnsi="仿宋_GB2312" w:eastAsia="仿宋_GB2312" w:cs="仿宋_GB2312"/>
                <w:szCs w:val="21"/>
              </w:rPr>
            </w:pPr>
            <w:r>
              <w:rPr>
                <w:rFonts w:hint="eastAsia" w:ascii="仿宋_GB2312" w:hAnsi="仿宋_GB2312" w:eastAsia="仿宋_GB2312" w:cs="仿宋_GB2312"/>
                <w:spacing w:val="6"/>
                <w:szCs w:val="21"/>
              </w:rPr>
              <w:t>执行率(B/A)</w:t>
            </w:r>
          </w:p>
        </w:tc>
        <w:tc>
          <w:tcPr>
            <w:tcW w:w="2743" w:type="dxa"/>
            <w:gridSpan w:val="2"/>
          </w:tcPr>
          <w:p w14:paraId="2CF0CA25">
            <w:pPr>
              <w:spacing w:before="61" w:line="218" w:lineRule="auto"/>
              <w:ind w:left="878"/>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p w14:paraId="75C34788">
            <w:pPr>
              <w:spacing w:line="192" w:lineRule="auto"/>
              <w:ind w:left="378"/>
              <w:jc w:val="center"/>
              <w:rPr>
                <w:rFonts w:ascii="仿宋_GB2312" w:hAnsi="仿宋_GB2312" w:eastAsia="仿宋_GB2312" w:cs="仿宋_GB2312"/>
                <w:szCs w:val="21"/>
              </w:rPr>
            </w:pPr>
            <w:r>
              <w:rPr>
                <w:rFonts w:hint="eastAsia" w:ascii="仿宋_GB2312" w:hAnsi="仿宋_GB2312" w:eastAsia="仿宋_GB2312" w:cs="仿宋_GB2312"/>
                <w:spacing w:val="5"/>
                <w:szCs w:val="21"/>
              </w:rPr>
              <w:t>(20分*执行率)</w:t>
            </w:r>
          </w:p>
        </w:tc>
      </w:tr>
      <w:tr w14:paraId="24E8C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tcPr>
          <w:p w14:paraId="0C775F4C">
            <w:pPr>
              <w:rPr>
                <w:rFonts w:ascii="仿宋_GB2312" w:hAnsi="仿宋_GB2312" w:eastAsia="仿宋_GB2312" w:cs="仿宋_GB2312"/>
                <w:szCs w:val="21"/>
              </w:rPr>
            </w:pPr>
          </w:p>
        </w:tc>
        <w:tc>
          <w:tcPr>
            <w:tcW w:w="1119" w:type="dxa"/>
          </w:tcPr>
          <w:p w14:paraId="680E0AC4">
            <w:pPr>
              <w:spacing w:before="59" w:line="215" w:lineRule="auto"/>
              <w:ind w:left="112" w:right="108"/>
              <w:rPr>
                <w:rFonts w:ascii="仿宋_GB2312" w:hAnsi="仿宋_GB2312" w:eastAsia="仿宋_GB2312" w:cs="仿宋_GB2312"/>
                <w:szCs w:val="21"/>
              </w:rPr>
            </w:pPr>
            <w:r>
              <w:rPr>
                <w:rFonts w:hint="eastAsia" w:ascii="仿宋_GB2312" w:hAnsi="仿宋_GB2312" w:eastAsia="仿宋_GB2312" w:cs="仿宋_GB2312"/>
                <w:szCs w:val="21"/>
              </w:rPr>
              <w:t>年度财政 资金总额</w:t>
            </w:r>
          </w:p>
        </w:tc>
        <w:tc>
          <w:tcPr>
            <w:tcW w:w="1329" w:type="dxa"/>
            <w:vAlign w:val="center"/>
          </w:tcPr>
          <w:p w14:paraId="2838F443">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153" w:type="dxa"/>
            <w:gridSpan w:val="2"/>
            <w:vAlign w:val="center"/>
          </w:tcPr>
          <w:p w14:paraId="3687EB96">
            <w:pPr>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623" w:type="dxa"/>
            <w:gridSpan w:val="2"/>
            <w:vAlign w:val="center"/>
          </w:tcPr>
          <w:p w14:paraId="4624ADD2">
            <w:pPr>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743" w:type="dxa"/>
            <w:gridSpan w:val="2"/>
            <w:vAlign w:val="center"/>
          </w:tcPr>
          <w:p w14:paraId="2ED93E81">
            <w:pPr>
              <w:jc w:val="center"/>
              <w:rPr>
                <w:rFonts w:ascii="仿宋_GB2312" w:hAnsi="仿宋_GB2312" w:eastAsia="仿宋_GB2312" w:cs="仿宋_GB2312"/>
                <w:szCs w:val="21"/>
              </w:rPr>
            </w:pPr>
            <w:r>
              <w:rPr>
                <w:rFonts w:hint="eastAsia" w:ascii="仿宋_GB2312" w:hAnsi="仿宋_GB2312" w:eastAsia="仿宋_GB2312" w:cs="仿宋_GB2312"/>
                <w:szCs w:val="21"/>
              </w:rPr>
              <w:t>20分</w:t>
            </w:r>
          </w:p>
        </w:tc>
      </w:tr>
      <w:tr w14:paraId="6236B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tcPr>
          <w:p w14:paraId="6BEA7E2B">
            <w:pPr>
              <w:spacing w:line="269" w:lineRule="auto"/>
              <w:rPr>
                <w:rFonts w:ascii="仿宋_GB2312" w:hAnsi="仿宋_GB2312" w:eastAsia="仿宋_GB2312" w:cs="仿宋_GB2312"/>
                <w:szCs w:val="21"/>
              </w:rPr>
            </w:pPr>
          </w:p>
          <w:p w14:paraId="25D1D7DA">
            <w:pPr>
              <w:spacing w:line="269" w:lineRule="auto"/>
              <w:rPr>
                <w:rFonts w:ascii="仿宋_GB2312" w:hAnsi="仿宋_GB2312" w:eastAsia="仿宋_GB2312" w:cs="仿宋_GB2312"/>
                <w:szCs w:val="21"/>
              </w:rPr>
            </w:pPr>
          </w:p>
          <w:p w14:paraId="740E68BD">
            <w:pPr>
              <w:spacing w:line="269" w:lineRule="auto"/>
              <w:rPr>
                <w:rFonts w:ascii="仿宋_GB2312" w:hAnsi="仿宋_GB2312" w:eastAsia="仿宋_GB2312" w:cs="仿宋_GB2312"/>
                <w:szCs w:val="21"/>
              </w:rPr>
            </w:pPr>
          </w:p>
          <w:p w14:paraId="697C1198">
            <w:pPr>
              <w:spacing w:line="270" w:lineRule="auto"/>
              <w:rPr>
                <w:rFonts w:ascii="仿宋_GB2312" w:hAnsi="仿宋_GB2312" w:eastAsia="仿宋_GB2312" w:cs="仿宋_GB2312"/>
                <w:szCs w:val="21"/>
              </w:rPr>
            </w:pPr>
          </w:p>
          <w:p w14:paraId="4757153A">
            <w:pPr>
              <w:spacing w:line="270" w:lineRule="auto"/>
              <w:rPr>
                <w:rFonts w:ascii="仿宋_GB2312" w:hAnsi="仿宋_GB2312" w:eastAsia="仿宋_GB2312" w:cs="仿宋_GB2312"/>
                <w:szCs w:val="21"/>
              </w:rPr>
            </w:pPr>
          </w:p>
          <w:p w14:paraId="27880A13">
            <w:pPr>
              <w:spacing w:line="270" w:lineRule="auto"/>
              <w:rPr>
                <w:rFonts w:ascii="仿宋_GB2312" w:hAnsi="仿宋_GB2312" w:eastAsia="仿宋_GB2312" w:cs="仿宋_GB2312"/>
                <w:szCs w:val="21"/>
              </w:rPr>
            </w:pPr>
          </w:p>
          <w:p w14:paraId="53F3B217">
            <w:pPr>
              <w:spacing w:line="270" w:lineRule="auto"/>
              <w:rPr>
                <w:rFonts w:ascii="仿宋_GB2312" w:hAnsi="仿宋_GB2312" w:eastAsia="仿宋_GB2312" w:cs="仿宋_GB2312"/>
                <w:szCs w:val="21"/>
              </w:rPr>
            </w:pPr>
          </w:p>
          <w:p w14:paraId="692D56A5">
            <w:pPr>
              <w:jc w:val="center"/>
              <w:rPr>
                <w:rFonts w:ascii="仿宋_GB2312" w:hAnsi="仿宋_GB2312" w:eastAsia="仿宋_GB2312" w:cs="仿宋_GB2312"/>
                <w:b/>
                <w:bCs/>
                <w:szCs w:val="21"/>
              </w:rPr>
            </w:pPr>
          </w:p>
          <w:p w14:paraId="6552D507">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年</w:t>
            </w:r>
          </w:p>
          <w:p w14:paraId="59F486B0">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w:t>
            </w:r>
          </w:p>
          <w:p w14:paraId="22EFFB05">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绩</w:t>
            </w:r>
          </w:p>
          <w:p w14:paraId="02466096">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w:t>
            </w:r>
          </w:p>
          <w:p w14:paraId="7AB9747A">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目</w:t>
            </w:r>
          </w:p>
          <w:p w14:paraId="749A77AB">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6DA4AFC3">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1</w:t>
            </w:r>
          </w:p>
          <w:p w14:paraId="2F5A0517">
            <w:pPr>
              <w:jc w:val="center"/>
              <w:rPr>
                <w:rFonts w:ascii="仿宋_GB2312" w:hAnsi="仿宋_GB2312" w:eastAsia="仿宋_GB2312" w:cs="仿宋_GB2312"/>
                <w:szCs w:val="21"/>
              </w:rPr>
            </w:pPr>
            <w:r>
              <w:rPr>
                <w:rFonts w:hint="eastAsia" w:ascii="仿宋_GB2312" w:hAnsi="仿宋_GB2312" w:eastAsia="仿宋_GB2312" w:cs="仿宋_GB2312"/>
                <w:b/>
                <w:bCs/>
                <w:szCs w:val="21"/>
              </w:rPr>
              <w:t>(80分 )</w:t>
            </w:r>
          </w:p>
        </w:tc>
        <w:tc>
          <w:tcPr>
            <w:tcW w:w="689" w:type="dxa"/>
          </w:tcPr>
          <w:p w14:paraId="5115A6B0">
            <w:pPr>
              <w:spacing w:before="54" w:line="213" w:lineRule="auto"/>
              <w:ind w:left="110" w:right="114"/>
              <w:rPr>
                <w:rFonts w:ascii="仿宋_GB2312" w:hAnsi="仿宋_GB2312" w:eastAsia="仿宋_GB2312" w:cs="仿宋_GB2312"/>
                <w:b/>
                <w:bCs/>
                <w:szCs w:val="21"/>
              </w:rPr>
            </w:pPr>
            <w:r>
              <w:rPr>
                <w:rFonts w:hint="eastAsia" w:ascii="仿宋_GB2312" w:hAnsi="仿宋_GB2312" w:eastAsia="仿宋_GB2312" w:cs="仿宋_GB2312"/>
                <w:b/>
                <w:bCs/>
                <w:szCs w:val="21"/>
              </w:rPr>
              <w:t>一级 指标</w:t>
            </w:r>
          </w:p>
        </w:tc>
        <w:tc>
          <w:tcPr>
            <w:tcW w:w="1119" w:type="dxa"/>
          </w:tcPr>
          <w:p w14:paraId="3FC060A4">
            <w:pPr>
              <w:spacing w:before="162" w:line="220" w:lineRule="auto"/>
              <w:ind w:left="112"/>
              <w:rPr>
                <w:rFonts w:ascii="仿宋_GB2312" w:hAnsi="仿宋_GB2312" w:eastAsia="仿宋_GB2312" w:cs="仿宋_GB2312"/>
                <w:b/>
                <w:bCs/>
                <w:szCs w:val="21"/>
              </w:rPr>
            </w:pPr>
            <w:r>
              <w:rPr>
                <w:rFonts w:hint="eastAsia" w:ascii="仿宋_GB2312" w:hAnsi="仿宋_GB2312" w:eastAsia="仿宋_GB2312" w:cs="仿宋_GB2312"/>
                <w:b/>
                <w:bCs/>
                <w:spacing w:val="2"/>
                <w:szCs w:val="21"/>
              </w:rPr>
              <w:t>二级指标</w:t>
            </w:r>
          </w:p>
        </w:tc>
        <w:tc>
          <w:tcPr>
            <w:tcW w:w="2482" w:type="dxa"/>
            <w:gridSpan w:val="3"/>
          </w:tcPr>
          <w:p w14:paraId="0F6640C2">
            <w:pPr>
              <w:spacing w:before="162" w:line="220" w:lineRule="auto"/>
              <w:ind w:left="873"/>
              <w:rPr>
                <w:rFonts w:ascii="仿宋_GB2312" w:hAnsi="仿宋_GB2312" w:eastAsia="仿宋_GB2312" w:cs="仿宋_GB2312"/>
                <w:b/>
                <w:bCs/>
                <w:szCs w:val="21"/>
              </w:rPr>
            </w:pPr>
            <w:r>
              <w:rPr>
                <w:rFonts w:hint="eastAsia" w:ascii="仿宋_GB2312" w:hAnsi="仿宋_GB2312" w:eastAsia="仿宋_GB2312" w:cs="仿宋_GB2312"/>
                <w:b/>
                <w:bCs/>
                <w:spacing w:val="-2"/>
                <w:szCs w:val="21"/>
              </w:rPr>
              <w:t>三级指标</w:t>
            </w:r>
          </w:p>
        </w:tc>
        <w:tc>
          <w:tcPr>
            <w:tcW w:w="1623" w:type="dxa"/>
            <w:gridSpan w:val="2"/>
          </w:tcPr>
          <w:p w14:paraId="41CBEC80">
            <w:pPr>
              <w:spacing w:before="52" w:line="219" w:lineRule="auto"/>
              <w:ind w:left="166"/>
              <w:jc w:val="center"/>
              <w:rPr>
                <w:rFonts w:ascii="仿宋_GB2312" w:hAnsi="仿宋_GB2312" w:eastAsia="仿宋_GB2312" w:cs="仿宋_GB2312"/>
                <w:szCs w:val="21"/>
              </w:rPr>
            </w:pPr>
            <w:r>
              <w:rPr>
                <w:rFonts w:hint="eastAsia" w:ascii="仿宋_GB2312" w:hAnsi="仿宋_GB2312" w:eastAsia="仿宋_GB2312" w:cs="仿宋_GB2312"/>
                <w:spacing w:val="-2"/>
                <w:szCs w:val="21"/>
              </w:rPr>
              <w:t>年初目标值</w:t>
            </w:r>
          </w:p>
          <w:p w14:paraId="3FE255DB">
            <w:pPr>
              <w:spacing w:before="22" w:line="188" w:lineRule="auto"/>
              <w:ind w:left="526"/>
              <w:jc w:val="center"/>
              <w:rPr>
                <w:rFonts w:ascii="仿宋_GB2312" w:hAnsi="仿宋_GB2312" w:eastAsia="仿宋_GB2312" w:cs="仿宋_GB2312"/>
                <w:szCs w:val="21"/>
              </w:rPr>
            </w:pPr>
            <w:r>
              <w:rPr>
                <w:rFonts w:hint="eastAsia" w:ascii="仿宋_GB2312" w:hAnsi="仿宋_GB2312" w:eastAsia="仿宋_GB2312" w:cs="仿宋_GB2312"/>
                <w:spacing w:val="-4"/>
                <w:szCs w:val="21"/>
              </w:rPr>
              <w:t>(A)</w:t>
            </w:r>
          </w:p>
        </w:tc>
        <w:tc>
          <w:tcPr>
            <w:tcW w:w="1318" w:type="dxa"/>
          </w:tcPr>
          <w:p w14:paraId="58C552C8">
            <w:pPr>
              <w:spacing w:before="52" w:line="219" w:lineRule="auto"/>
              <w:ind w:left="107"/>
              <w:rPr>
                <w:rFonts w:ascii="仿宋_GB2312" w:hAnsi="仿宋_GB2312" w:eastAsia="仿宋_GB2312" w:cs="仿宋_GB2312"/>
                <w:szCs w:val="21"/>
              </w:rPr>
            </w:pPr>
            <w:r>
              <w:rPr>
                <w:rFonts w:hint="eastAsia" w:ascii="仿宋_GB2312" w:hAnsi="仿宋_GB2312" w:eastAsia="仿宋_GB2312" w:cs="仿宋_GB2312"/>
                <w:spacing w:val="1"/>
                <w:szCs w:val="21"/>
              </w:rPr>
              <w:t>实际完成值</w:t>
            </w:r>
          </w:p>
          <w:p w14:paraId="0BDF91DF">
            <w:pPr>
              <w:spacing w:before="11" w:line="188" w:lineRule="auto"/>
              <w:ind w:left="488"/>
              <w:rPr>
                <w:rFonts w:ascii="仿宋_GB2312" w:hAnsi="仿宋_GB2312" w:eastAsia="仿宋_GB2312" w:cs="仿宋_GB2312"/>
                <w:szCs w:val="21"/>
              </w:rPr>
            </w:pPr>
            <w:r>
              <w:rPr>
                <w:rFonts w:hint="eastAsia" w:ascii="仿宋_GB2312" w:hAnsi="仿宋_GB2312" w:eastAsia="仿宋_GB2312" w:cs="仿宋_GB2312"/>
                <w:spacing w:val="-8"/>
                <w:szCs w:val="21"/>
              </w:rPr>
              <w:t>(B)</w:t>
            </w:r>
          </w:p>
        </w:tc>
        <w:tc>
          <w:tcPr>
            <w:tcW w:w="1425" w:type="dxa"/>
          </w:tcPr>
          <w:p w14:paraId="1F238CBE">
            <w:pPr>
              <w:spacing w:before="162" w:line="219" w:lineRule="auto"/>
              <w:ind w:left="220"/>
              <w:jc w:val="center"/>
              <w:rPr>
                <w:rFonts w:ascii="仿宋_GB2312" w:hAnsi="仿宋_GB2312" w:eastAsia="仿宋_GB2312" w:cs="仿宋_GB2312"/>
                <w:szCs w:val="21"/>
              </w:rPr>
            </w:pPr>
            <w:r>
              <w:rPr>
                <w:rFonts w:hint="eastAsia" w:ascii="仿宋_GB2312" w:hAnsi="仿宋_GB2312" w:eastAsia="仿宋_GB2312" w:cs="仿宋_GB2312"/>
                <w:spacing w:val="-3"/>
                <w:szCs w:val="21"/>
              </w:rPr>
              <w:t>得分</w:t>
            </w:r>
          </w:p>
        </w:tc>
      </w:tr>
      <w:tr w14:paraId="65A9E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tcPr>
          <w:p w14:paraId="053217EA">
            <w:pPr>
              <w:rPr>
                <w:rFonts w:ascii="仿宋_GB2312" w:hAnsi="仿宋_GB2312" w:eastAsia="仿宋_GB2312" w:cs="仿宋_GB2312"/>
                <w:szCs w:val="21"/>
              </w:rPr>
            </w:pPr>
          </w:p>
        </w:tc>
        <w:tc>
          <w:tcPr>
            <w:tcW w:w="689" w:type="dxa"/>
            <w:vMerge w:val="restart"/>
          </w:tcPr>
          <w:p w14:paraId="1C600FFD">
            <w:pPr>
              <w:rPr>
                <w:rFonts w:ascii="仿宋_GB2312" w:hAnsi="仿宋_GB2312" w:eastAsia="仿宋_GB2312" w:cs="仿宋_GB2312"/>
                <w:b/>
                <w:bCs/>
                <w:szCs w:val="21"/>
              </w:rPr>
            </w:pPr>
          </w:p>
          <w:p w14:paraId="3DB46F97">
            <w:pPr>
              <w:rPr>
                <w:rFonts w:ascii="仿宋_GB2312" w:hAnsi="仿宋_GB2312" w:eastAsia="仿宋_GB2312" w:cs="仿宋_GB2312"/>
                <w:b/>
                <w:bCs/>
                <w:szCs w:val="21"/>
              </w:rPr>
            </w:pPr>
          </w:p>
          <w:p w14:paraId="4619C39F">
            <w:pPr>
              <w:rPr>
                <w:rFonts w:ascii="仿宋_GB2312" w:hAnsi="仿宋_GB2312" w:eastAsia="仿宋_GB2312" w:cs="仿宋_GB2312"/>
                <w:b/>
                <w:bCs/>
                <w:szCs w:val="21"/>
              </w:rPr>
            </w:pPr>
          </w:p>
          <w:p w14:paraId="56326BFB">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产出</w:t>
            </w:r>
          </w:p>
          <w:p w14:paraId="18500E9D">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指标</w:t>
            </w:r>
          </w:p>
          <w:p w14:paraId="0A7F765C">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（60分）</w:t>
            </w:r>
          </w:p>
        </w:tc>
        <w:tc>
          <w:tcPr>
            <w:tcW w:w="1119" w:type="dxa"/>
            <w:vAlign w:val="center"/>
          </w:tcPr>
          <w:p w14:paraId="7DE93571">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数量指标（15分）</w:t>
            </w:r>
          </w:p>
        </w:tc>
        <w:tc>
          <w:tcPr>
            <w:tcW w:w="2482" w:type="dxa"/>
            <w:gridSpan w:val="3"/>
            <w:vAlign w:val="center"/>
          </w:tcPr>
          <w:p w14:paraId="7E41EE3E">
            <w:pPr>
              <w:widowControl/>
              <w:jc w:val="center"/>
              <w:textAlignment w:val="center"/>
              <w:rPr>
                <w:rFonts w:ascii="仿宋_GB2312" w:hAnsi="仿宋_GB2312" w:eastAsia="仿宋_GB2312" w:cs="仿宋_GB2312"/>
                <w:kern w:val="0"/>
                <w:szCs w:val="21"/>
              </w:rPr>
            </w:pPr>
            <w:r>
              <w:rPr>
                <w:color w:val="000000"/>
                <w:sz w:val="20"/>
              </w:rPr>
              <w:t>对图书进行编目</w:t>
            </w:r>
          </w:p>
        </w:tc>
        <w:tc>
          <w:tcPr>
            <w:tcW w:w="1623" w:type="dxa"/>
            <w:gridSpan w:val="2"/>
            <w:vAlign w:val="center"/>
          </w:tcPr>
          <w:p w14:paraId="26A193A9">
            <w:pPr>
              <w:widowControl/>
              <w:jc w:val="center"/>
              <w:textAlignment w:val="center"/>
              <w:rPr>
                <w:rFonts w:ascii="仿宋_GB2312" w:hAnsi="仿宋_GB2312" w:eastAsia="仿宋_GB2312" w:cs="仿宋_GB2312"/>
                <w:kern w:val="0"/>
                <w:szCs w:val="21"/>
              </w:rPr>
            </w:pPr>
            <w:r>
              <w:rPr>
                <w:color w:val="000000"/>
                <w:sz w:val="20"/>
              </w:rPr>
              <w:t>6万册</w:t>
            </w:r>
          </w:p>
        </w:tc>
        <w:tc>
          <w:tcPr>
            <w:tcW w:w="1318" w:type="dxa"/>
            <w:vAlign w:val="center"/>
          </w:tcPr>
          <w:p w14:paraId="482FA292">
            <w:pPr>
              <w:widowControl/>
              <w:jc w:val="center"/>
              <w:rPr>
                <w:rFonts w:ascii="仿宋_GB2312" w:hAnsi="仿宋_GB2312" w:eastAsia="仿宋_GB2312" w:cs="仿宋_GB2312"/>
                <w:kern w:val="0"/>
                <w:szCs w:val="21"/>
              </w:rPr>
            </w:pPr>
            <w:r>
              <w:rPr>
                <w:color w:val="000000"/>
                <w:sz w:val="20"/>
              </w:rPr>
              <w:t>6万册</w:t>
            </w:r>
          </w:p>
        </w:tc>
        <w:tc>
          <w:tcPr>
            <w:tcW w:w="1425" w:type="dxa"/>
            <w:vAlign w:val="center"/>
          </w:tcPr>
          <w:p w14:paraId="77D71014">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19877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814" w:type="dxa"/>
            <w:vMerge w:val="continue"/>
            <w:tcBorders>
              <w:top w:val="nil"/>
              <w:bottom w:val="nil"/>
            </w:tcBorders>
          </w:tcPr>
          <w:p w14:paraId="0AD3E3D6">
            <w:pPr>
              <w:rPr>
                <w:rFonts w:ascii="仿宋_GB2312" w:hAnsi="仿宋_GB2312" w:eastAsia="仿宋_GB2312" w:cs="仿宋_GB2312"/>
                <w:szCs w:val="21"/>
              </w:rPr>
            </w:pPr>
          </w:p>
        </w:tc>
        <w:tc>
          <w:tcPr>
            <w:tcW w:w="689" w:type="dxa"/>
            <w:vMerge w:val="continue"/>
          </w:tcPr>
          <w:p w14:paraId="6533E499">
            <w:pPr>
              <w:rPr>
                <w:rFonts w:ascii="仿宋_GB2312" w:hAnsi="仿宋_GB2312" w:eastAsia="仿宋_GB2312" w:cs="仿宋_GB2312"/>
                <w:b/>
                <w:bCs/>
                <w:szCs w:val="21"/>
              </w:rPr>
            </w:pPr>
          </w:p>
        </w:tc>
        <w:tc>
          <w:tcPr>
            <w:tcW w:w="1119" w:type="dxa"/>
            <w:vAlign w:val="center"/>
          </w:tcPr>
          <w:p w14:paraId="473F8FB3">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质量指标（15分）</w:t>
            </w:r>
          </w:p>
        </w:tc>
        <w:tc>
          <w:tcPr>
            <w:tcW w:w="2482" w:type="dxa"/>
            <w:gridSpan w:val="3"/>
            <w:vAlign w:val="center"/>
          </w:tcPr>
          <w:p w14:paraId="4A11A5CA">
            <w:pPr>
              <w:widowControl/>
              <w:jc w:val="center"/>
              <w:textAlignment w:val="center"/>
              <w:rPr>
                <w:rFonts w:ascii="仿宋_GB2312" w:hAnsi="仿宋_GB2312" w:eastAsia="仿宋_GB2312" w:cs="仿宋_GB2312"/>
                <w:kern w:val="0"/>
                <w:szCs w:val="21"/>
              </w:rPr>
            </w:pPr>
            <w:r>
              <w:rPr>
                <w:color w:val="000000"/>
                <w:sz w:val="20"/>
              </w:rPr>
              <w:t>图书标签的安装和注册</w:t>
            </w:r>
          </w:p>
        </w:tc>
        <w:tc>
          <w:tcPr>
            <w:tcW w:w="1623" w:type="dxa"/>
            <w:gridSpan w:val="2"/>
            <w:vAlign w:val="center"/>
          </w:tcPr>
          <w:p w14:paraId="59F2EBB5">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318" w:type="dxa"/>
            <w:vAlign w:val="center"/>
          </w:tcPr>
          <w:p w14:paraId="40663973">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1425" w:type="dxa"/>
            <w:vAlign w:val="center"/>
          </w:tcPr>
          <w:p w14:paraId="2DD64C00">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75941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74CA4F1D">
            <w:pPr>
              <w:rPr>
                <w:rFonts w:ascii="仿宋_GB2312" w:hAnsi="仿宋_GB2312" w:eastAsia="仿宋_GB2312" w:cs="仿宋_GB2312"/>
                <w:szCs w:val="21"/>
              </w:rPr>
            </w:pPr>
          </w:p>
        </w:tc>
        <w:tc>
          <w:tcPr>
            <w:tcW w:w="689" w:type="dxa"/>
            <w:vMerge w:val="continue"/>
          </w:tcPr>
          <w:p w14:paraId="7DD08006">
            <w:pPr>
              <w:rPr>
                <w:rFonts w:ascii="仿宋_GB2312" w:hAnsi="仿宋_GB2312" w:eastAsia="仿宋_GB2312" w:cs="仿宋_GB2312"/>
                <w:b/>
                <w:bCs/>
                <w:szCs w:val="21"/>
              </w:rPr>
            </w:pPr>
          </w:p>
        </w:tc>
        <w:tc>
          <w:tcPr>
            <w:tcW w:w="1119" w:type="dxa"/>
            <w:vAlign w:val="center"/>
          </w:tcPr>
          <w:p w14:paraId="6922049D">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时效指标（15分）</w:t>
            </w:r>
          </w:p>
        </w:tc>
        <w:tc>
          <w:tcPr>
            <w:tcW w:w="2482" w:type="dxa"/>
            <w:gridSpan w:val="3"/>
            <w:vAlign w:val="center"/>
          </w:tcPr>
          <w:p w14:paraId="62E381C4">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完成时间</w:t>
            </w:r>
          </w:p>
        </w:tc>
        <w:tc>
          <w:tcPr>
            <w:tcW w:w="1623" w:type="dxa"/>
            <w:gridSpan w:val="2"/>
            <w:vAlign w:val="center"/>
          </w:tcPr>
          <w:p w14:paraId="15A1F7D4">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年内完成</w:t>
            </w:r>
          </w:p>
        </w:tc>
        <w:tc>
          <w:tcPr>
            <w:tcW w:w="1318" w:type="dxa"/>
            <w:vAlign w:val="center"/>
          </w:tcPr>
          <w:p w14:paraId="30E234F0">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年内完成</w:t>
            </w:r>
          </w:p>
        </w:tc>
        <w:tc>
          <w:tcPr>
            <w:tcW w:w="1425" w:type="dxa"/>
            <w:vAlign w:val="center"/>
          </w:tcPr>
          <w:p w14:paraId="66B83976">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682B6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5F426D68">
            <w:pPr>
              <w:rPr>
                <w:rFonts w:ascii="仿宋_GB2312" w:hAnsi="仿宋_GB2312" w:eastAsia="仿宋_GB2312" w:cs="仿宋_GB2312"/>
                <w:szCs w:val="21"/>
              </w:rPr>
            </w:pPr>
          </w:p>
        </w:tc>
        <w:tc>
          <w:tcPr>
            <w:tcW w:w="689" w:type="dxa"/>
            <w:vMerge w:val="continue"/>
            <w:tcBorders>
              <w:bottom w:val="nil"/>
            </w:tcBorders>
          </w:tcPr>
          <w:p w14:paraId="33CBD39F">
            <w:pPr>
              <w:rPr>
                <w:rFonts w:ascii="仿宋_GB2312" w:hAnsi="仿宋_GB2312" w:eastAsia="仿宋_GB2312" w:cs="仿宋_GB2312"/>
                <w:b/>
                <w:bCs/>
                <w:szCs w:val="21"/>
              </w:rPr>
            </w:pPr>
          </w:p>
        </w:tc>
        <w:tc>
          <w:tcPr>
            <w:tcW w:w="1119" w:type="dxa"/>
            <w:vAlign w:val="center"/>
          </w:tcPr>
          <w:p w14:paraId="205C347E">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成本指标（15分）</w:t>
            </w:r>
          </w:p>
        </w:tc>
        <w:tc>
          <w:tcPr>
            <w:tcW w:w="2482" w:type="dxa"/>
            <w:gridSpan w:val="3"/>
            <w:vAlign w:val="center"/>
          </w:tcPr>
          <w:p w14:paraId="11D19E55">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支出成本</w:t>
            </w:r>
          </w:p>
        </w:tc>
        <w:tc>
          <w:tcPr>
            <w:tcW w:w="1623" w:type="dxa"/>
            <w:gridSpan w:val="2"/>
            <w:vAlign w:val="center"/>
          </w:tcPr>
          <w:p w14:paraId="727A5B2F">
            <w:pPr>
              <w:widowControl/>
              <w:jc w:val="center"/>
              <w:textAlignment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3万元</w:t>
            </w:r>
          </w:p>
        </w:tc>
        <w:tc>
          <w:tcPr>
            <w:tcW w:w="1318" w:type="dxa"/>
            <w:vAlign w:val="center"/>
          </w:tcPr>
          <w:p w14:paraId="7CB63699">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3万元</w:t>
            </w:r>
          </w:p>
        </w:tc>
        <w:tc>
          <w:tcPr>
            <w:tcW w:w="1425" w:type="dxa"/>
            <w:vAlign w:val="center"/>
          </w:tcPr>
          <w:p w14:paraId="45605D0C">
            <w:pPr>
              <w:jc w:val="center"/>
              <w:rPr>
                <w:rFonts w:ascii="仿宋_GB2312" w:hAnsi="仿宋_GB2312" w:eastAsia="仿宋_GB2312" w:cs="仿宋_GB2312"/>
                <w:szCs w:val="21"/>
              </w:rPr>
            </w:pPr>
            <w:r>
              <w:rPr>
                <w:rFonts w:hint="eastAsia" w:ascii="仿宋_GB2312" w:hAnsi="仿宋_GB2312" w:eastAsia="仿宋_GB2312" w:cs="仿宋_GB2312"/>
                <w:szCs w:val="21"/>
              </w:rPr>
              <w:t>15分</w:t>
            </w:r>
          </w:p>
        </w:tc>
      </w:tr>
      <w:tr w14:paraId="2F02F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104206F2">
            <w:pPr>
              <w:rPr>
                <w:rFonts w:ascii="仿宋_GB2312" w:hAnsi="仿宋_GB2312" w:eastAsia="仿宋_GB2312" w:cs="仿宋_GB2312"/>
                <w:szCs w:val="21"/>
              </w:rPr>
            </w:pPr>
          </w:p>
        </w:tc>
        <w:tc>
          <w:tcPr>
            <w:tcW w:w="689" w:type="dxa"/>
            <w:vMerge w:val="restart"/>
          </w:tcPr>
          <w:p w14:paraId="6F98A427">
            <w:pPr>
              <w:jc w:val="center"/>
              <w:rPr>
                <w:rFonts w:ascii="仿宋_GB2312" w:hAnsi="仿宋_GB2312" w:eastAsia="仿宋_GB2312" w:cs="仿宋_GB2312"/>
                <w:b/>
                <w:bCs/>
                <w:szCs w:val="21"/>
              </w:rPr>
            </w:pPr>
          </w:p>
          <w:p w14:paraId="75306475">
            <w:pPr>
              <w:jc w:val="center"/>
              <w:rPr>
                <w:rFonts w:ascii="仿宋_GB2312" w:hAnsi="仿宋_GB2312" w:eastAsia="仿宋_GB2312" w:cs="仿宋_GB2312"/>
                <w:b/>
                <w:bCs/>
                <w:szCs w:val="21"/>
              </w:rPr>
            </w:pPr>
          </w:p>
          <w:p w14:paraId="3B04FAB4">
            <w:pPr>
              <w:jc w:val="center"/>
              <w:rPr>
                <w:rFonts w:ascii="仿宋_GB2312" w:hAnsi="仿宋_GB2312" w:eastAsia="仿宋_GB2312" w:cs="仿宋_GB2312"/>
                <w:b/>
                <w:bCs/>
                <w:szCs w:val="21"/>
              </w:rPr>
            </w:pPr>
          </w:p>
          <w:p w14:paraId="6D863E4C">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效益 指标</w:t>
            </w:r>
          </w:p>
          <w:p w14:paraId="0C3933A6">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（20分）</w:t>
            </w:r>
          </w:p>
        </w:tc>
        <w:tc>
          <w:tcPr>
            <w:tcW w:w="1119" w:type="dxa"/>
            <w:vAlign w:val="center"/>
          </w:tcPr>
          <w:p w14:paraId="4DBCAFCC">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经济效益指标（7分）</w:t>
            </w:r>
          </w:p>
        </w:tc>
        <w:tc>
          <w:tcPr>
            <w:tcW w:w="2482" w:type="dxa"/>
            <w:gridSpan w:val="3"/>
            <w:vAlign w:val="center"/>
          </w:tcPr>
          <w:p w14:paraId="4583E93F">
            <w:pPr>
              <w:widowControl/>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组织实施文化活动实现社会效益和经济效益相统一。</w:t>
            </w:r>
          </w:p>
        </w:tc>
        <w:tc>
          <w:tcPr>
            <w:tcW w:w="1623" w:type="dxa"/>
            <w:gridSpan w:val="2"/>
            <w:vAlign w:val="center"/>
          </w:tcPr>
          <w:p w14:paraId="09B6F23E">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24FDA1D7">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14:paraId="54690CBB">
            <w:pPr>
              <w:jc w:val="center"/>
              <w:rPr>
                <w:rFonts w:ascii="仿宋_GB2312" w:hAnsi="仿宋_GB2312" w:eastAsia="仿宋_GB2312" w:cs="仿宋_GB2312"/>
                <w:szCs w:val="21"/>
              </w:rPr>
            </w:pPr>
            <w:r>
              <w:rPr>
                <w:rFonts w:hint="eastAsia" w:ascii="仿宋_GB2312" w:hAnsi="仿宋_GB2312" w:eastAsia="仿宋_GB2312" w:cs="仿宋_GB2312"/>
                <w:szCs w:val="21"/>
              </w:rPr>
              <w:t>6分</w:t>
            </w:r>
          </w:p>
        </w:tc>
      </w:tr>
      <w:tr w14:paraId="4D347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tcPr>
          <w:p w14:paraId="2CF4C616">
            <w:pPr>
              <w:rPr>
                <w:rFonts w:ascii="仿宋_GB2312" w:hAnsi="仿宋_GB2312" w:eastAsia="仿宋_GB2312" w:cs="仿宋_GB2312"/>
                <w:szCs w:val="21"/>
              </w:rPr>
            </w:pPr>
          </w:p>
        </w:tc>
        <w:tc>
          <w:tcPr>
            <w:tcW w:w="689" w:type="dxa"/>
            <w:vMerge w:val="continue"/>
          </w:tcPr>
          <w:p w14:paraId="4CB6AC26">
            <w:pPr>
              <w:jc w:val="center"/>
              <w:rPr>
                <w:rFonts w:ascii="仿宋_GB2312" w:hAnsi="仿宋_GB2312" w:eastAsia="仿宋_GB2312" w:cs="仿宋_GB2312"/>
                <w:b/>
                <w:bCs/>
                <w:szCs w:val="21"/>
              </w:rPr>
            </w:pPr>
          </w:p>
        </w:tc>
        <w:tc>
          <w:tcPr>
            <w:tcW w:w="1119" w:type="dxa"/>
            <w:vAlign w:val="center"/>
          </w:tcPr>
          <w:p w14:paraId="20240D3F">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社会效益</w:t>
            </w:r>
          </w:p>
          <w:p w14:paraId="4FD4905C">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指标（6分）</w:t>
            </w:r>
          </w:p>
        </w:tc>
        <w:tc>
          <w:tcPr>
            <w:tcW w:w="2482" w:type="dxa"/>
            <w:gridSpan w:val="3"/>
            <w:vAlign w:val="center"/>
          </w:tcPr>
          <w:p w14:paraId="7CADC177">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丰富全区人民精神文化生活，公共文化体育服务体系建设群众满意度高。</w:t>
            </w:r>
          </w:p>
        </w:tc>
        <w:tc>
          <w:tcPr>
            <w:tcW w:w="1623" w:type="dxa"/>
            <w:gridSpan w:val="2"/>
            <w:vAlign w:val="center"/>
          </w:tcPr>
          <w:p w14:paraId="423D5FFC">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7986A8EA">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较好</w:t>
            </w:r>
          </w:p>
        </w:tc>
        <w:tc>
          <w:tcPr>
            <w:tcW w:w="1425" w:type="dxa"/>
            <w:vAlign w:val="center"/>
          </w:tcPr>
          <w:p w14:paraId="35EE9B68">
            <w:pPr>
              <w:jc w:val="center"/>
              <w:rPr>
                <w:rFonts w:ascii="仿宋_GB2312" w:hAnsi="仿宋_GB2312" w:eastAsia="仿宋_GB2312" w:cs="仿宋_GB2312"/>
                <w:szCs w:val="21"/>
              </w:rPr>
            </w:pPr>
            <w:r>
              <w:rPr>
                <w:rFonts w:hint="eastAsia" w:ascii="仿宋_GB2312" w:hAnsi="仿宋_GB2312" w:eastAsia="仿宋_GB2312" w:cs="仿宋_GB2312"/>
                <w:szCs w:val="21"/>
              </w:rPr>
              <w:t>5分</w:t>
            </w:r>
          </w:p>
        </w:tc>
      </w:tr>
      <w:tr w14:paraId="09E3E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5EE1C0A6">
            <w:pPr>
              <w:rPr>
                <w:rFonts w:ascii="仿宋_GB2312" w:hAnsi="仿宋_GB2312" w:eastAsia="仿宋_GB2312" w:cs="仿宋_GB2312"/>
                <w:szCs w:val="21"/>
              </w:rPr>
            </w:pPr>
          </w:p>
        </w:tc>
        <w:tc>
          <w:tcPr>
            <w:tcW w:w="689" w:type="dxa"/>
            <w:vMerge w:val="continue"/>
          </w:tcPr>
          <w:p w14:paraId="1E7872BC">
            <w:pPr>
              <w:jc w:val="center"/>
              <w:rPr>
                <w:rFonts w:ascii="仿宋_GB2312" w:hAnsi="仿宋_GB2312" w:eastAsia="仿宋_GB2312" w:cs="仿宋_GB2312"/>
                <w:b/>
                <w:bCs/>
                <w:szCs w:val="21"/>
              </w:rPr>
            </w:pPr>
          </w:p>
        </w:tc>
        <w:tc>
          <w:tcPr>
            <w:tcW w:w="1119" w:type="dxa"/>
            <w:vAlign w:val="center"/>
          </w:tcPr>
          <w:p w14:paraId="579AD7D3">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环境效益指标</w:t>
            </w:r>
          </w:p>
        </w:tc>
        <w:tc>
          <w:tcPr>
            <w:tcW w:w="2482" w:type="dxa"/>
            <w:gridSpan w:val="3"/>
            <w:vAlign w:val="center"/>
          </w:tcPr>
          <w:p w14:paraId="544D6EAD">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623" w:type="dxa"/>
            <w:gridSpan w:val="2"/>
            <w:vAlign w:val="center"/>
          </w:tcPr>
          <w:p w14:paraId="299F494A">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318" w:type="dxa"/>
            <w:vAlign w:val="center"/>
          </w:tcPr>
          <w:p w14:paraId="69AD3A87">
            <w:pPr>
              <w:widowControl/>
              <w:jc w:val="center"/>
              <w:rPr>
                <w:rFonts w:ascii="仿宋_GB2312" w:hAnsi="仿宋_GB2312" w:eastAsia="仿宋_GB2312" w:cs="仿宋_GB2312"/>
                <w:kern w:val="0"/>
              </w:rPr>
            </w:pPr>
            <w:r>
              <w:rPr>
                <w:rFonts w:hint="eastAsia" w:ascii="仿宋_GB2312" w:hAnsi="仿宋_GB2312" w:eastAsia="仿宋_GB2312" w:cs="仿宋_GB2312"/>
                <w:kern w:val="0"/>
                <w:szCs w:val="20"/>
              </w:rPr>
              <w:t>--</w:t>
            </w:r>
          </w:p>
        </w:tc>
        <w:tc>
          <w:tcPr>
            <w:tcW w:w="1425" w:type="dxa"/>
            <w:vAlign w:val="center"/>
          </w:tcPr>
          <w:p w14:paraId="66474578">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13212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tcPr>
          <w:p w14:paraId="0CEA53BD">
            <w:pPr>
              <w:rPr>
                <w:rFonts w:ascii="仿宋_GB2312" w:hAnsi="仿宋_GB2312" w:eastAsia="仿宋_GB2312" w:cs="仿宋_GB2312"/>
                <w:szCs w:val="21"/>
              </w:rPr>
            </w:pPr>
          </w:p>
        </w:tc>
        <w:tc>
          <w:tcPr>
            <w:tcW w:w="689" w:type="dxa"/>
            <w:vMerge w:val="continue"/>
            <w:tcBorders>
              <w:bottom w:val="nil"/>
            </w:tcBorders>
          </w:tcPr>
          <w:p w14:paraId="109C1B86">
            <w:pPr>
              <w:jc w:val="center"/>
              <w:rPr>
                <w:rFonts w:ascii="仿宋_GB2312" w:hAnsi="仿宋_GB2312" w:eastAsia="仿宋_GB2312" w:cs="仿宋_GB2312"/>
                <w:b/>
                <w:bCs/>
                <w:szCs w:val="21"/>
              </w:rPr>
            </w:pPr>
          </w:p>
        </w:tc>
        <w:tc>
          <w:tcPr>
            <w:tcW w:w="1119" w:type="dxa"/>
            <w:vAlign w:val="center"/>
          </w:tcPr>
          <w:p w14:paraId="13209CFF">
            <w:pPr>
              <w:widowControl/>
              <w:jc w:val="center"/>
              <w:rPr>
                <w:rFonts w:ascii="仿宋_GB2312" w:hAnsi="仿宋_GB2312" w:eastAsia="仿宋_GB2312" w:cs="仿宋_GB2312"/>
                <w:szCs w:val="21"/>
              </w:rPr>
            </w:pPr>
            <w:r>
              <w:rPr>
                <w:rFonts w:hint="eastAsia" w:ascii="仿宋_GB2312" w:hAnsi="仿宋_GB2312" w:eastAsia="仿宋_GB2312" w:cs="仿宋_GB2312"/>
                <w:kern w:val="0"/>
                <w:szCs w:val="20"/>
              </w:rPr>
              <w:t>可持续影响指标（6分）</w:t>
            </w:r>
          </w:p>
        </w:tc>
        <w:tc>
          <w:tcPr>
            <w:tcW w:w="2482" w:type="dxa"/>
            <w:gridSpan w:val="3"/>
            <w:vAlign w:val="center"/>
          </w:tcPr>
          <w:p w14:paraId="21698879">
            <w:pPr>
              <w:widowControl/>
              <w:jc w:val="center"/>
              <w:rPr>
                <w:rFonts w:ascii="仿宋_GB2312" w:hAnsi="仿宋_GB2312" w:eastAsia="仿宋_GB2312" w:cs="仿宋_GB2312"/>
                <w:kern w:val="0"/>
                <w:szCs w:val="21"/>
              </w:rPr>
            </w:pPr>
            <w:r>
              <w:rPr>
                <w:color w:val="000000"/>
                <w:sz w:val="20"/>
              </w:rPr>
              <w:t>节约成本投入，扩大服务范围，打造下陆区文化名片，提升下陆区知名度，</w:t>
            </w:r>
          </w:p>
        </w:tc>
        <w:tc>
          <w:tcPr>
            <w:tcW w:w="1623" w:type="dxa"/>
            <w:gridSpan w:val="2"/>
            <w:vAlign w:val="center"/>
          </w:tcPr>
          <w:p w14:paraId="06703AD5">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0"/>
              </w:rPr>
              <w:t>良好</w:t>
            </w:r>
          </w:p>
        </w:tc>
        <w:tc>
          <w:tcPr>
            <w:tcW w:w="1318" w:type="dxa"/>
            <w:vAlign w:val="center"/>
          </w:tcPr>
          <w:p w14:paraId="1B99DC65">
            <w:pPr>
              <w:widowControl/>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一般</w:t>
            </w:r>
          </w:p>
        </w:tc>
        <w:tc>
          <w:tcPr>
            <w:tcW w:w="1425" w:type="dxa"/>
            <w:vAlign w:val="center"/>
          </w:tcPr>
          <w:p w14:paraId="32622B07">
            <w:pPr>
              <w:jc w:val="center"/>
              <w:rPr>
                <w:rFonts w:ascii="仿宋_GB2312" w:hAnsi="仿宋_GB2312" w:eastAsia="仿宋_GB2312" w:cs="仿宋_GB2312"/>
                <w:szCs w:val="21"/>
              </w:rPr>
            </w:pPr>
            <w:r>
              <w:rPr>
                <w:rFonts w:hint="eastAsia" w:ascii="仿宋_GB2312" w:hAnsi="仿宋_GB2312" w:eastAsia="仿宋_GB2312" w:cs="仿宋_GB2312"/>
                <w:szCs w:val="21"/>
              </w:rPr>
              <w:t>4分</w:t>
            </w:r>
          </w:p>
        </w:tc>
      </w:tr>
      <w:tr w14:paraId="697A3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tcPr>
          <w:p w14:paraId="1D27314F">
            <w:pPr>
              <w:rPr>
                <w:rFonts w:ascii="仿宋_GB2312" w:hAnsi="仿宋_GB2312" w:eastAsia="仿宋_GB2312" w:cs="仿宋_GB2312"/>
                <w:szCs w:val="21"/>
              </w:rPr>
            </w:pPr>
          </w:p>
        </w:tc>
        <w:tc>
          <w:tcPr>
            <w:tcW w:w="689" w:type="dxa"/>
            <w:tcBorders>
              <w:bottom w:val="nil"/>
            </w:tcBorders>
            <w:vAlign w:val="center"/>
          </w:tcPr>
          <w:p w14:paraId="1AA704A1">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满意</w:t>
            </w:r>
          </w:p>
          <w:p w14:paraId="00A2BBB6">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度指</w:t>
            </w:r>
          </w:p>
          <w:p w14:paraId="4B24A731">
            <w:pPr>
              <w:jc w:val="center"/>
              <w:rPr>
                <w:rFonts w:ascii="仿宋_GB2312" w:hAnsi="仿宋_GB2312" w:eastAsia="仿宋_GB2312" w:cs="仿宋_GB2312"/>
                <w:b/>
                <w:bCs/>
                <w:szCs w:val="21"/>
              </w:rPr>
            </w:pPr>
            <w:r>
              <w:rPr>
                <w:rFonts w:hint="eastAsia" w:ascii="仿宋_GB2312" w:hAnsi="仿宋_GB2312" w:eastAsia="仿宋_GB2312" w:cs="仿宋_GB2312"/>
                <w:b/>
                <w:bCs/>
                <w:szCs w:val="21"/>
              </w:rPr>
              <w:t>标</w:t>
            </w:r>
          </w:p>
          <w:p w14:paraId="6FAED250">
            <w:pPr>
              <w:jc w:val="center"/>
              <w:rPr>
                <w:rFonts w:ascii="仿宋_GB2312" w:hAnsi="仿宋_GB2312" w:eastAsia="仿宋_GB2312" w:cs="仿宋_GB2312"/>
                <w:b/>
                <w:bCs/>
                <w:szCs w:val="21"/>
              </w:rPr>
            </w:pPr>
          </w:p>
        </w:tc>
        <w:tc>
          <w:tcPr>
            <w:tcW w:w="1119" w:type="dxa"/>
            <w:vAlign w:val="center"/>
          </w:tcPr>
          <w:p w14:paraId="2EB0934B">
            <w:pPr>
              <w:widowControl/>
              <w:jc w:val="center"/>
              <w:rPr>
                <w:rFonts w:ascii="仿宋_GB2312" w:hAnsi="仿宋_GB2312" w:eastAsia="仿宋_GB2312" w:cs="仿宋_GB2312"/>
                <w:szCs w:val="21"/>
              </w:rPr>
            </w:pPr>
            <w:r>
              <w:rPr>
                <w:rFonts w:hint="eastAsia" w:ascii="仿宋_GB2312" w:hAnsi="宋体" w:eastAsia="仿宋_GB2312" w:cs="仿宋_GB2312"/>
                <w:kern w:val="0"/>
                <w:szCs w:val="20"/>
              </w:rPr>
              <w:t>服务对象满意度指标</w:t>
            </w:r>
          </w:p>
        </w:tc>
        <w:tc>
          <w:tcPr>
            <w:tcW w:w="2482" w:type="dxa"/>
            <w:gridSpan w:val="3"/>
            <w:vAlign w:val="center"/>
          </w:tcPr>
          <w:p w14:paraId="2E3DA93D">
            <w:pPr>
              <w:jc w:val="center"/>
              <w:rPr>
                <w:rFonts w:ascii="仿宋_GB2312" w:hAnsi="仿宋_GB2312" w:eastAsia="仿宋_GB2312" w:cs="仿宋_GB2312"/>
                <w:szCs w:val="21"/>
              </w:rPr>
            </w:pPr>
            <w:r>
              <w:rPr>
                <w:rFonts w:hint="eastAsia" w:ascii="仿宋_GB2312" w:hAnsi="仿宋_GB2312" w:eastAsia="仿宋_GB2312" w:cs="仿宋_GB2312"/>
                <w:szCs w:val="21"/>
              </w:rPr>
              <w:t>通过各类文化活动的开展，力争下陆区人民对区文化体育旅游服务中心活动实施开展的满意度达到较好水平。</w:t>
            </w:r>
          </w:p>
        </w:tc>
        <w:tc>
          <w:tcPr>
            <w:tcW w:w="1623" w:type="dxa"/>
            <w:gridSpan w:val="2"/>
            <w:vAlign w:val="center"/>
          </w:tcPr>
          <w:p w14:paraId="6352BF4D">
            <w:pPr>
              <w:jc w:val="center"/>
              <w:rPr>
                <w:rFonts w:ascii="仿宋_GB2312" w:hAnsi="仿宋_GB2312" w:eastAsia="仿宋_GB2312" w:cs="仿宋_GB2312"/>
                <w:szCs w:val="21"/>
              </w:rPr>
            </w:pPr>
            <w:r>
              <w:rPr>
                <w:rFonts w:hint="eastAsia" w:ascii="仿宋_GB2312" w:hAnsi="仿宋_GB2312" w:eastAsia="仿宋_GB2312" w:cs="仿宋_GB2312"/>
                <w:kern w:val="0"/>
                <w:szCs w:val="20"/>
              </w:rPr>
              <w:t>良好</w:t>
            </w:r>
          </w:p>
        </w:tc>
        <w:tc>
          <w:tcPr>
            <w:tcW w:w="1318" w:type="dxa"/>
            <w:vAlign w:val="center"/>
          </w:tcPr>
          <w:p w14:paraId="43978598">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1425" w:type="dxa"/>
            <w:vAlign w:val="center"/>
          </w:tcPr>
          <w:p w14:paraId="0745484C">
            <w:pPr>
              <w:jc w:val="center"/>
              <w:rPr>
                <w:rFonts w:ascii="仿宋_GB2312" w:hAnsi="仿宋_GB2312" w:eastAsia="仿宋_GB2312" w:cs="仿宋_GB2312"/>
                <w:szCs w:val="21"/>
              </w:rPr>
            </w:pPr>
            <w:r>
              <w:rPr>
                <w:rFonts w:hint="eastAsia" w:ascii="仿宋_GB2312" w:hAnsi="仿宋_GB2312" w:eastAsia="仿宋_GB2312" w:cs="仿宋_GB2312"/>
                <w:szCs w:val="21"/>
              </w:rPr>
              <w:t>--</w:t>
            </w:r>
          </w:p>
        </w:tc>
      </w:tr>
      <w:tr w14:paraId="568CC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814" w:type="dxa"/>
          </w:tcPr>
          <w:p w14:paraId="76D95DD9">
            <w:pPr>
              <w:spacing w:before="58" w:line="223" w:lineRule="auto"/>
              <w:ind w:right="115"/>
              <w:jc w:val="center"/>
              <w:rPr>
                <w:rFonts w:ascii="仿宋_GB2312" w:hAnsi="仿宋_GB2312" w:eastAsia="仿宋_GB2312" w:cs="仿宋_GB2312"/>
                <w:szCs w:val="21"/>
              </w:rPr>
            </w:pPr>
            <w:r>
              <w:rPr>
                <w:rFonts w:hint="eastAsia" w:ascii="仿宋_GB2312" w:hAnsi="仿宋_GB2312" w:eastAsia="仿宋_GB2312" w:cs="仿宋_GB2312"/>
                <w:b/>
                <w:bCs/>
                <w:szCs w:val="21"/>
              </w:rPr>
              <w:t>年度 绩效 目标2</w:t>
            </w:r>
          </w:p>
        </w:tc>
        <w:tc>
          <w:tcPr>
            <w:tcW w:w="689" w:type="dxa"/>
          </w:tcPr>
          <w:p w14:paraId="70C72D76">
            <w:pPr>
              <w:rPr>
                <w:rFonts w:ascii="仿宋_GB2312" w:hAnsi="仿宋_GB2312" w:eastAsia="仿宋_GB2312" w:cs="仿宋_GB2312"/>
                <w:szCs w:val="21"/>
              </w:rPr>
            </w:pPr>
          </w:p>
        </w:tc>
        <w:tc>
          <w:tcPr>
            <w:tcW w:w="1119" w:type="dxa"/>
          </w:tcPr>
          <w:p w14:paraId="53339AEA">
            <w:pPr>
              <w:rPr>
                <w:rFonts w:ascii="仿宋_GB2312" w:hAnsi="仿宋_GB2312" w:eastAsia="仿宋_GB2312" w:cs="仿宋_GB2312"/>
                <w:szCs w:val="21"/>
              </w:rPr>
            </w:pPr>
          </w:p>
        </w:tc>
        <w:tc>
          <w:tcPr>
            <w:tcW w:w="2482" w:type="dxa"/>
            <w:gridSpan w:val="3"/>
          </w:tcPr>
          <w:p w14:paraId="5FA972FF">
            <w:pPr>
              <w:rPr>
                <w:rFonts w:ascii="仿宋_GB2312" w:hAnsi="仿宋_GB2312" w:eastAsia="仿宋_GB2312" w:cs="仿宋_GB2312"/>
                <w:szCs w:val="21"/>
              </w:rPr>
            </w:pPr>
          </w:p>
        </w:tc>
        <w:tc>
          <w:tcPr>
            <w:tcW w:w="1623" w:type="dxa"/>
            <w:gridSpan w:val="2"/>
          </w:tcPr>
          <w:p w14:paraId="0E8EC4F2">
            <w:pPr>
              <w:rPr>
                <w:rFonts w:ascii="仿宋_GB2312" w:hAnsi="仿宋_GB2312" w:eastAsia="仿宋_GB2312" w:cs="仿宋_GB2312"/>
                <w:szCs w:val="21"/>
              </w:rPr>
            </w:pPr>
          </w:p>
        </w:tc>
        <w:tc>
          <w:tcPr>
            <w:tcW w:w="1318" w:type="dxa"/>
          </w:tcPr>
          <w:p w14:paraId="52252344">
            <w:pPr>
              <w:rPr>
                <w:rFonts w:ascii="仿宋_GB2312" w:hAnsi="仿宋_GB2312" w:eastAsia="仿宋_GB2312" w:cs="仿宋_GB2312"/>
                <w:szCs w:val="21"/>
              </w:rPr>
            </w:pPr>
          </w:p>
        </w:tc>
        <w:tc>
          <w:tcPr>
            <w:tcW w:w="1425" w:type="dxa"/>
          </w:tcPr>
          <w:p w14:paraId="37C4F3FB">
            <w:pPr>
              <w:rPr>
                <w:rFonts w:ascii="仿宋_GB2312" w:hAnsi="仿宋_GB2312" w:eastAsia="仿宋_GB2312" w:cs="仿宋_GB2312"/>
                <w:szCs w:val="21"/>
              </w:rPr>
            </w:pPr>
          </w:p>
        </w:tc>
      </w:tr>
      <w:tr w14:paraId="7185A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tcPr>
          <w:p w14:paraId="5E66EFF6">
            <w:pPr>
              <w:spacing w:before="159" w:line="220" w:lineRule="auto"/>
              <w:ind w:left="175"/>
              <w:rPr>
                <w:rFonts w:ascii="仿宋_GB2312" w:hAnsi="仿宋_GB2312" w:eastAsia="仿宋_GB2312" w:cs="仿宋_GB2312"/>
                <w:szCs w:val="21"/>
              </w:rPr>
            </w:pPr>
            <w:r>
              <w:rPr>
                <w:rFonts w:hint="eastAsia" w:ascii="仿宋_GB2312" w:hAnsi="仿宋_GB2312" w:eastAsia="仿宋_GB2312" w:cs="仿宋_GB2312"/>
                <w:b/>
                <w:bCs/>
                <w:spacing w:val="4"/>
                <w:szCs w:val="21"/>
              </w:rPr>
              <w:t>总分</w:t>
            </w:r>
          </w:p>
        </w:tc>
        <w:tc>
          <w:tcPr>
            <w:tcW w:w="8656" w:type="dxa"/>
            <w:gridSpan w:val="9"/>
            <w:vAlign w:val="center"/>
          </w:tcPr>
          <w:p w14:paraId="4383F4CF">
            <w:pPr>
              <w:jc w:val="center"/>
              <w:rPr>
                <w:rFonts w:ascii="仿宋_GB2312" w:hAnsi="仿宋_GB2312" w:eastAsia="仿宋_GB2312" w:cs="仿宋_GB2312"/>
                <w:szCs w:val="21"/>
              </w:rPr>
            </w:pPr>
            <w:r>
              <w:rPr>
                <w:rFonts w:hint="eastAsia" w:ascii="仿宋_GB2312" w:hAnsi="仿宋_GB2312" w:eastAsia="仿宋_GB2312" w:cs="仿宋_GB2312"/>
                <w:szCs w:val="21"/>
              </w:rPr>
              <w:t>95分</w:t>
            </w:r>
          </w:p>
        </w:tc>
      </w:tr>
      <w:tr w14:paraId="028D8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6" w:hRule="atLeast"/>
        </w:trPr>
        <w:tc>
          <w:tcPr>
            <w:tcW w:w="814" w:type="dxa"/>
            <w:vAlign w:val="center"/>
          </w:tcPr>
          <w:p w14:paraId="3F6E8FF0">
            <w:pPr>
              <w:jc w:val="center"/>
              <w:rPr>
                <w:rFonts w:ascii="仿宋_GB2312" w:hAnsi="仿宋_GB2312" w:eastAsia="仿宋_GB2312" w:cs="仿宋_GB2312"/>
                <w:b/>
                <w:bCs/>
                <w:spacing w:val="4"/>
                <w:szCs w:val="21"/>
              </w:rPr>
            </w:pPr>
            <w:r>
              <w:rPr>
                <w:rFonts w:hint="eastAsia" w:ascii="仿宋_GB2312" w:hAnsi="仿宋_GB2312" w:eastAsia="仿宋_GB2312" w:cs="仿宋_GB2312"/>
                <w:b/>
                <w:bCs/>
              </w:rPr>
              <w:t>偏差大或目标未完成原因分析</w:t>
            </w:r>
          </w:p>
        </w:tc>
        <w:tc>
          <w:tcPr>
            <w:tcW w:w="8656" w:type="dxa"/>
            <w:gridSpan w:val="9"/>
            <w:vAlign w:val="center"/>
          </w:tcPr>
          <w:p w14:paraId="784F72E4">
            <w:pPr>
              <w:jc w:val="center"/>
              <w:rPr>
                <w:rFonts w:ascii="仿宋_GB2312" w:hAnsi="仿宋_GB2312" w:eastAsia="仿宋_GB2312" w:cs="仿宋_GB2312"/>
                <w:szCs w:val="21"/>
              </w:rPr>
            </w:pPr>
          </w:p>
        </w:tc>
      </w:tr>
      <w:tr w14:paraId="316FD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2" w:hRule="atLeast"/>
        </w:trPr>
        <w:tc>
          <w:tcPr>
            <w:tcW w:w="814" w:type="dxa"/>
            <w:vAlign w:val="center"/>
          </w:tcPr>
          <w:p w14:paraId="091236D7">
            <w:pPr>
              <w:spacing w:before="159" w:line="220" w:lineRule="auto"/>
              <w:jc w:val="left"/>
              <w:rPr>
                <w:rFonts w:ascii="仿宋_GB2312" w:hAnsi="仿宋_GB2312" w:eastAsia="仿宋_GB2312" w:cs="仿宋_GB2312"/>
                <w:b/>
                <w:bCs/>
                <w:spacing w:val="4"/>
                <w:szCs w:val="21"/>
              </w:rPr>
            </w:pPr>
            <w:r>
              <w:rPr>
                <w:rFonts w:hint="eastAsia" w:ascii="仿宋_GB2312" w:hAnsi="仿宋_GB2312" w:eastAsia="仿宋_GB2312" w:cs="仿宋_GB2312"/>
                <w:b/>
                <w:bCs/>
              </w:rPr>
              <w:t>改进措施及 结果应用方案</w:t>
            </w:r>
          </w:p>
        </w:tc>
        <w:tc>
          <w:tcPr>
            <w:tcW w:w="8656" w:type="dxa"/>
            <w:gridSpan w:val="9"/>
            <w:vAlign w:val="center"/>
          </w:tcPr>
          <w:p w14:paraId="54E2B810">
            <w:pPr>
              <w:jc w:val="center"/>
              <w:rPr>
                <w:rFonts w:ascii="仿宋_GB2312" w:hAnsi="仿宋_GB2312" w:eastAsia="仿宋_GB2312" w:cs="仿宋_GB2312"/>
                <w:szCs w:val="21"/>
              </w:rPr>
            </w:pPr>
          </w:p>
        </w:tc>
      </w:tr>
    </w:tbl>
    <w:p w14:paraId="2DB77AE3">
      <w:pPr>
        <w:widowControl/>
        <w:jc w:val="left"/>
        <w:rPr>
          <w:rFonts w:ascii="宋体" w:hAnsi="宋体" w:eastAsia="宋体" w:cs="宋体"/>
          <w:sz w:val="28"/>
          <w:szCs w:val="28"/>
        </w:rPr>
      </w:pP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（三）绩效评级结果应用情况</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加强绩效评价结果应用，我单位将绩效自评结果作为以后年度该项目预算编制和安排财政资金的重要参考依据；将绩效自评结果按照要求向社会公开，自觉接受社会监督。</w:t>
      </w:r>
      <w:r>
        <w:rPr>
          <w:rFonts w:hint="eastAsia" w:ascii="宋体" w:hAnsi="宋体" w:eastAsia="宋体" w:cs="宋体"/>
          <w:kern w:val="0"/>
          <w:sz w:val="28"/>
          <w:szCs w:val="28"/>
        </w:rPr>
        <w:br w:type="textWrapping"/>
      </w:r>
      <w:r>
        <w:rPr>
          <w:rFonts w:hint="eastAsia" w:ascii="宋体" w:hAnsi="宋体" w:eastAsia="宋体" w:cs="宋体"/>
          <w:kern w:val="0"/>
          <w:sz w:val="28"/>
          <w:szCs w:val="28"/>
        </w:rPr>
        <w:t>我单位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r>
        <w:rPr>
          <w:rFonts w:hint="eastAsia" w:ascii="宋体" w:hAnsi="宋体" w:eastAsia="宋体" w:cs="宋体"/>
          <w:kern w:val="0"/>
          <w:sz w:val="28"/>
          <w:szCs w:val="28"/>
        </w:rPr>
        <w:br w:type="textWrapping"/>
      </w:r>
      <w:r>
        <w:rPr>
          <w:rStyle w:val="8"/>
          <w:rFonts w:hint="eastAsia" w:ascii="宋体" w:hAnsi="宋体" w:eastAsia="宋体" w:cs="宋体"/>
          <w:kern w:val="0"/>
          <w:sz w:val="28"/>
          <w:szCs w:val="28"/>
        </w:rPr>
        <w:t>第四部分、名词解释</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一、财政拨款收入：指财政部门当年拨付的资金。</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二、事业收入：指事业单位开展专业业务活动及辅助活动所取得的收入。</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三、经营收入：指事业单位在专业业务活动及其辅助活动之外开展非独立核算经营活动取得的收入。</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四、其他收入：指除上述“财政拨款收入”、“事业收入”、“经营收入”等以外的收入。</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六、年初结转和结余：指以前年度尚未完成、结转到本年 按有关规定继续使用的资金。</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七、结余分配：指事业单位按规定提取的职工福利基金、事业基金和缴纳的所得税，以及建设单位按规定应交回的基本建设竣工项目结余资金。</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八、年末结转和结余：指本年度或以前年度预算安排、因客观条件发生变化无法按原计划实施，需要延迟到以后年度按有关规定继续使用的资金。</w:t>
      </w:r>
      <w:r>
        <w:rPr>
          <w:rFonts w:hint="eastAsia" w:ascii="宋体" w:hAnsi="宋体" w:eastAsia="宋体" w:cs="宋体"/>
          <w:kern w:val="0"/>
          <w:sz w:val="28"/>
          <w:szCs w:val="28"/>
        </w:rPr>
        <w:br w:type="textWrapping"/>
      </w:r>
      <w:r>
        <w:rPr>
          <w:rFonts w:hint="eastAsia" w:ascii="宋体" w:hAnsi="宋体" w:eastAsia="宋体" w:cs="宋体"/>
          <w:kern w:val="0"/>
          <w:sz w:val="28"/>
          <w:szCs w:val="28"/>
        </w:rPr>
        <w:t>九、基本支出：指为保障机构正常运转、完成日常工作任务而发生的人员支出和公用支出。</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十、项目支出：指在基本支出之外为完成特定行政任务和事业发展目标所发生的支出。</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十一、经营支出：指事业单位在专业业务活动及其辅助活动之外开展非独立核算经营活动发生的支出。</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eastAsia" w:ascii="宋体" w:hAnsi="宋体" w:eastAsia="宋体" w:cs="宋体"/>
          <w:kern w:val="0"/>
          <w:sz w:val="28"/>
          <w:szCs w:val="28"/>
        </w:rPr>
        <w:br w:type="textWrapping"/>
      </w:r>
      <w:r>
        <w:rPr>
          <w:rFonts w:hint="eastAsia" w:ascii="宋体" w:hAnsi="宋体" w:eastAsia="宋体" w:cs="宋体"/>
          <w:kern w:val="0"/>
          <w:sz w:val="28"/>
          <w:szCs w:val="28"/>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7EA320A">
      <w:pPr>
        <w:rPr>
          <w:szCs w:val="21"/>
        </w:rPr>
      </w:pPr>
    </w:p>
    <w:sectPr>
      <w:pgSz w:w="11906" w:h="16838"/>
      <w:pgMar w:top="2041" w:right="1474" w:bottom="181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ZDc3NzVjNmZmODIwMDM2Mzg1MTEyMDNhZmJmMzkifQ=="/>
  </w:docVars>
  <w:rsids>
    <w:rsidRoot w:val="69B65E74"/>
    <w:rsid w:val="000300A2"/>
    <w:rsid w:val="0010302B"/>
    <w:rsid w:val="00154BAF"/>
    <w:rsid w:val="004204C2"/>
    <w:rsid w:val="004651E7"/>
    <w:rsid w:val="00587833"/>
    <w:rsid w:val="00655D43"/>
    <w:rsid w:val="00947DAD"/>
    <w:rsid w:val="0095658D"/>
    <w:rsid w:val="07A46D3A"/>
    <w:rsid w:val="086D7A95"/>
    <w:rsid w:val="1F8647E6"/>
    <w:rsid w:val="1FC162AC"/>
    <w:rsid w:val="25B31131"/>
    <w:rsid w:val="2BEB1108"/>
    <w:rsid w:val="2CA35414"/>
    <w:rsid w:val="2D050D67"/>
    <w:rsid w:val="2DC71270"/>
    <w:rsid w:val="2F3B7CA5"/>
    <w:rsid w:val="36EE1244"/>
    <w:rsid w:val="3E320096"/>
    <w:rsid w:val="43DC3158"/>
    <w:rsid w:val="49E16B21"/>
    <w:rsid w:val="4BE56625"/>
    <w:rsid w:val="4D9E4EA4"/>
    <w:rsid w:val="54716D46"/>
    <w:rsid w:val="573B2EB9"/>
    <w:rsid w:val="60C01F3C"/>
    <w:rsid w:val="69B65E74"/>
    <w:rsid w:val="6B7E7F07"/>
    <w:rsid w:val="6BAE40B5"/>
    <w:rsid w:val="6DB06FA8"/>
    <w:rsid w:val="7A966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heme="minorHAnsi" w:hAnsiTheme="minorHAnsi" w:eastAsiaTheme="minorEastAsia" w:cstheme="minorBidi"/>
      <w:kern w:val="2"/>
      <w:sz w:val="18"/>
      <w:szCs w:val="18"/>
    </w:rPr>
  </w:style>
  <w:style w:type="character" w:customStyle="1" w:styleId="10">
    <w:name w:val="页脚 Char"/>
    <w:basedOn w:val="7"/>
    <w:link w:val="4"/>
    <w:qFormat/>
    <w:uiPriority w:val="0"/>
    <w:rPr>
      <w:rFonts w:asciiTheme="minorHAnsi" w:hAnsiTheme="minorHAnsi" w:eastAsiaTheme="minorEastAsia" w:cstheme="minorBidi"/>
      <w:kern w:val="2"/>
      <w:sz w:val="18"/>
      <w:szCs w:val="18"/>
    </w:rPr>
  </w:style>
  <w:style w:type="character" w:customStyle="1" w:styleId="11">
    <w:name w:val="批注框文本 Char"/>
    <w:basedOn w:val="7"/>
    <w:link w:val="3"/>
    <w:qFormat/>
    <w:uiPriority w:val="0"/>
    <w:rPr>
      <w:rFonts w:asciiTheme="minorHAnsi" w:hAnsiTheme="minorHAnsi" w:eastAsiaTheme="minorEastAsia" w:cstheme="minorBidi"/>
      <w:kern w:val="2"/>
      <w:sz w:val="18"/>
      <w:szCs w:val="18"/>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9164</Words>
  <Characters>9978</Characters>
  <Lines>95</Lines>
  <Paragraphs>27</Paragraphs>
  <TotalTime>1</TotalTime>
  <ScaleCrop>false</ScaleCrop>
  <LinksUpToDate>false</LinksUpToDate>
  <CharactersWithSpaces>10272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2023-05-14T12:29:00Z</dcterms:created>
  <dc:creator>Administrator</dc:creator>
  <cp:lastModifiedBy>时间的尽头</cp:lastModifiedBy>
  <cp:lastPrinted>2023-07-24T01:29:00Z</cp:lastPrinted>
  <dcterms:modified xsi:type="dcterms:W3CDTF">2025-03-14T03:41:57Z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B9504CFD68DC41E9ABAD5B1846619642_13</vt:lpwstr>
  </property>
  <property fmtid="{D5CDD505-2E9C-101B-9397-08002B2CF9AE}" pid="4" name="KSOTemplateDocerSaveRecord">
    <vt:lpwstr>eyJoZGlkIjoiOTc4OTdhNTgyZmEzODBmNjY4YjAzM2FjZjRjYmE5ZDgiLCJ1c2VySWQiOiI1NTk0Mjk4NTAifQ==</vt:lpwstr>
  </property>
</Properties>
</file>